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C49A" w14:textId="77777777" w:rsidR="00B36168" w:rsidRDefault="00B36168" w:rsidP="00B36168">
      <w:pPr>
        <w:pStyle w:val="20"/>
        <w:shd w:val="clear" w:color="auto" w:fill="auto"/>
        <w:spacing w:after="40" w:line="194" w:lineRule="auto"/>
        <w:ind w:left="6820" w:firstLine="0"/>
      </w:pPr>
      <w:r>
        <w:t>УТВЕРЖДЕНО</w:t>
      </w:r>
    </w:p>
    <w:p w14:paraId="4BD13677" w14:textId="77777777" w:rsidR="00B36168" w:rsidRDefault="00B36168" w:rsidP="00B36168">
      <w:pPr>
        <w:pStyle w:val="20"/>
        <w:shd w:val="clear" w:color="auto" w:fill="auto"/>
        <w:spacing w:line="194" w:lineRule="auto"/>
        <w:ind w:left="6820" w:firstLine="0"/>
      </w:pPr>
      <w:r>
        <w:t>Постановление</w:t>
      </w:r>
    </w:p>
    <w:p w14:paraId="34234A00" w14:textId="77777777" w:rsidR="00B36168" w:rsidRDefault="00B36168" w:rsidP="00B36168">
      <w:pPr>
        <w:pStyle w:val="20"/>
        <w:shd w:val="clear" w:color="auto" w:fill="auto"/>
        <w:spacing w:after="480" w:line="194" w:lineRule="auto"/>
        <w:ind w:left="6820" w:firstLine="0"/>
      </w:pPr>
      <w:r>
        <w:t>Совета Министров Республики Беларусь 31.08.2022 № 572</w:t>
      </w:r>
    </w:p>
    <w:p w14:paraId="48DAA283" w14:textId="77777777" w:rsidR="00B36168" w:rsidRDefault="00B36168" w:rsidP="00B36168">
      <w:pPr>
        <w:pStyle w:val="20"/>
        <w:shd w:val="clear" w:color="auto" w:fill="auto"/>
        <w:spacing w:after="40" w:line="194" w:lineRule="auto"/>
        <w:ind w:firstLine="0"/>
      </w:pPr>
      <w:r>
        <w:t>ПОЛОЖЕНИЕ</w:t>
      </w:r>
    </w:p>
    <w:p w14:paraId="0699647E" w14:textId="77777777" w:rsidR="00B36168" w:rsidRDefault="00B36168" w:rsidP="00B36168">
      <w:pPr>
        <w:pStyle w:val="20"/>
        <w:shd w:val="clear" w:color="auto" w:fill="auto"/>
        <w:spacing w:after="480" w:line="194" w:lineRule="auto"/>
        <w:ind w:firstLine="0"/>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45B0F4A3" w14:textId="77777777" w:rsidR="00B36168" w:rsidRDefault="00B36168" w:rsidP="00B36168">
      <w:pPr>
        <w:pStyle w:val="20"/>
        <w:numPr>
          <w:ilvl w:val="0"/>
          <w:numId w:val="1"/>
        </w:numPr>
        <w:shd w:val="clear" w:color="auto" w:fill="auto"/>
        <w:tabs>
          <w:tab w:val="left" w:pos="1076"/>
        </w:tabs>
        <w:jc w:val="both"/>
      </w:pPr>
      <w:r>
        <w:t>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14:paraId="30A5FA44" w14:textId="77777777" w:rsidR="00B36168" w:rsidRDefault="00B36168" w:rsidP="00B36168">
      <w:pPr>
        <w:pStyle w:val="20"/>
        <w:shd w:val="clear" w:color="auto" w:fill="auto"/>
        <w:jc w:val="both"/>
      </w:pPr>
      <w: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14:paraId="6A7ECF81" w14:textId="77777777" w:rsidR="00B36168" w:rsidRDefault="00B36168" w:rsidP="00B36168">
      <w:pPr>
        <w:pStyle w:val="20"/>
        <w:shd w:val="clear" w:color="auto" w:fill="auto"/>
        <w:spacing w:after="260"/>
        <w:jc w:val="both"/>
        <w:sectPr w:rsidR="00B36168" w:rsidSect="00B36168">
          <w:headerReference w:type="even" r:id="rId5"/>
          <w:headerReference w:type="default" r:id="rId6"/>
          <w:footerReference w:type="even" r:id="rId7"/>
          <w:footerReference w:type="default" r:id="rId8"/>
          <w:footnotePr>
            <w:numFmt w:val="chicago"/>
          </w:footnotePr>
          <w:pgSz w:w="11900" w:h="16840"/>
          <w:pgMar w:top="1112" w:right="496" w:bottom="1180" w:left="1635" w:header="684" w:footer="752" w:gutter="0"/>
          <w:pgNumType w:start="123"/>
          <w:cols w:space="720"/>
          <w:noEndnote/>
          <w:docGrid w:linePitch="360"/>
        </w:sectPr>
      </w:pPr>
      <w: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14:paraId="1DEB68AC" w14:textId="77777777" w:rsidR="00B36168" w:rsidRDefault="00B36168" w:rsidP="00B36168">
      <w:pPr>
        <w:pStyle w:val="20"/>
        <w:shd w:val="clear" w:color="auto" w:fill="auto"/>
        <w:jc w:val="both"/>
      </w:pPr>
      <w:r>
        <w:lastRenderedPageBreak/>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14:paraId="6B1B5C08" w14:textId="77777777" w:rsidR="00B36168" w:rsidRDefault="00B36168" w:rsidP="00B36168">
      <w:pPr>
        <w:pStyle w:val="20"/>
        <w:shd w:val="clear" w:color="auto" w:fill="auto"/>
        <w:jc w:val="both"/>
      </w:pPr>
      <w: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14:paraId="13A69F09" w14:textId="77777777" w:rsidR="00B36168" w:rsidRDefault="00B36168" w:rsidP="00B36168">
      <w:pPr>
        <w:pStyle w:val="20"/>
        <w:shd w:val="clear" w:color="auto" w:fill="auto"/>
        <w:jc w:val="both"/>
      </w:pPr>
      <w: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14:paraId="7A2FE71F" w14:textId="77777777" w:rsidR="00B36168" w:rsidRDefault="00B36168" w:rsidP="00B36168">
      <w:pPr>
        <w:pStyle w:val="20"/>
        <w:numPr>
          <w:ilvl w:val="0"/>
          <w:numId w:val="1"/>
        </w:numPr>
        <w:shd w:val="clear" w:color="auto" w:fill="auto"/>
        <w:tabs>
          <w:tab w:val="left" w:pos="1076"/>
        </w:tabs>
        <w:jc w:val="both"/>
      </w:pPr>
      <w:r>
        <w:t>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14:paraId="1AC27BB6" w14:textId="77777777" w:rsidR="00B36168" w:rsidRDefault="00B36168" w:rsidP="00B36168">
      <w:pPr>
        <w:pStyle w:val="20"/>
        <w:shd w:val="clear" w:color="auto" w:fill="auto"/>
        <w:jc w:val="both"/>
      </w:pPr>
      <w: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14:paraId="3210BAE0" w14:textId="77777777" w:rsidR="00B36168" w:rsidRDefault="00B36168" w:rsidP="00B36168">
      <w:pPr>
        <w:pStyle w:val="20"/>
        <w:shd w:val="clear" w:color="auto" w:fill="auto"/>
        <w:jc w:val="both"/>
      </w:pPr>
      <w: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14:paraId="46DE0156" w14:textId="77777777" w:rsidR="00B36168" w:rsidRDefault="00B36168" w:rsidP="00B36168">
      <w:pPr>
        <w:pStyle w:val="20"/>
        <w:numPr>
          <w:ilvl w:val="0"/>
          <w:numId w:val="1"/>
        </w:numPr>
        <w:shd w:val="clear" w:color="auto" w:fill="auto"/>
        <w:tabs>
          <w:tab w:val="left" w:pos="1106"/>
        </w:tabs>
        <w:jc w:val="both"/>
      </w:pPr>
      <w:r>
        <w:t>Наниматель сообщает в учреждение образования:</w:t>
      </w:r>
    </w:p>
    <w:p w14:paraId="4DE6118A" w14:textId="77777777" w:rsidR="00B36168" w:rsidRDefault="00B36168" w:rsidP="00B36168">
      <w:pPr>
        <w:pStyle w:val="20"/>
        <w:shd w:val="clear" w:color="auto" w:fill="auto"/>
        <w:jc w:val="both"/>
      </w:pPr>
      <w: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14:paraId="0E3BB80C" w14:textId="77777777" w:rsidR="00B36168" w:rsidRDefault="00B36168" w:rsidP="00B36168">
      <w:pPr>
        <w:pStyle w:val="20"/>
        <w:shd w:val="clear" w:color="auto" w:fill="auto"/>
        <w:jc w:val="both"/>
      </w:pPr>
      <w:r>
        <w:t>об увольнении выпускника до истечения срока обязательной работы - в течение 15 календарных дней после даты принятия решения об увольнении.</w:t>
      </w:r>
    </w:p>
    <w:p w14:paraId="241060D4" w14:textId="77777777" w:rsidR="00B36168" w:rsidRDefault="00B36168" w:rsidP="00B36168">
      <w:pPr>
        <w:pStyle w:val="20"/>
        <w:shd w:val="clear" w:color="auto" w:fill="auto"/>
        <w:jc w:val="both"/>
      </w:pPr>
      <w: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14:paraId="235F6EE6" w14:textId="77777777" w:rsidR="00B36168" w:rsidRDefault="00B36168" w:rsidP="00B36168">
      <w:pPr>
        <w:pStyle w:val="20"/>
        <w:shd w:val="clear" w:color="auto" w:fill="auto"/>
        <w:jc w:val="both"/>
      </w:pPr>
      <w: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14:paraId="1F2E24C7" w14:textId="77777777" w:rsidR="00B36168" w:rsidRDefault="00B36168" w:rsidP="00B36168">
      <w:pPr>
        <w:pStyle w:val="20"/>
        <w:numPr>
          <w:ilvl w:val="0"/>
          <w:numId w:val="1"/>
        </w:numPr>
        <w:shd w:val="clear" w:color="auto" w:fill="auto"/>
        <w:tabs>
          <w:tab w:val="left" w:pos="1076"/>
        </w:tabs>
        <w:jc w:val="both"/>
      </w:pPr>
      <w:r>
        <w:t>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14:paraId="4845BB1D" w14:textId="77777777" w:rsidR="00B36168" w:rsidRDefault="00B36168" w:rsidP="00B36168">
      <w:pPr>
        <w:pStyle w:val="20"/>
        <w:shd w:val="clear" w:color="auto" w:fill="auto"/>
        <w:jc w:val="both"/>
      </w:pPr>
      <w:r>
        <w:t>Принятое решение оформляется приказом руководителя учреждения образования.</w:t>
      </w:r>
    </w:p>
    <w:p w14:paraId="362812B0" w14:textId="77777777" w:rsidR="00B36168" w:rsidRDefault="00B36168" w:rsidP="00B36168">
      <w:pPr>
        <w:pStyle w:val="1"/>
        <w:numPr>
          <w:ilvl w:val="0"/>
          <w:numId w:val="2"/>
        </w:numPr>
        <w:shd w:val="clear" w:color="auto" w:fill="auto"/>
        <w:tabs>
          <w:tab w:val="left" w:pos="1047"/>
        </w:tabs>
        <w:ind w:firstLine="720"/>
        <w:jc w:val="both"/>
      </w:pPr>
      <w:r>
        <w:t>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14:paraId="3A61CAE5" w14:textId="77777777" w:rsidR="00B36168" w:rsidRDefault="00B36168" w:rsidP="00B36168">
      <w:pPr>
        <w:pStyle w:val="1"/>
        <w:shd w:val="clear" w:color="auto" w:fill="auto"/>
        <w:ind w:firstLine="720"/>
        <w:jc w:val="both"/>
      </w:pPr>
      <w:r>
        <w:t>Принятое решение оформляется приказом руководителя учреждения образования.</w:t>
      </w:r>
    </w:p>
    <w:p w14:paraId="54B18EAE" w14:textId="77777777" w:rsidR="00B36168" w:rsidRDefault="00B36168" w:rsidP="00B36168">
      <w:pPr>
        <w:pStyle w:val="1"/>
        <w:numPr>
          <w:ilvl w:val="0"/>
          <w:numId w:val="2"/>
        </w:numPr>
        <w:shd w:val="clear" w:color="auto" w:fill="auto"/>
        <w:tabs>
          <w:tab w:val="left" w:pos="1047"/>
        </w:tabs>
        <w:ind w:firstLine="720"/>
        <w:jc w:val="both"/>
      </w:pPr>
      <w:r>
        <w:t>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14:paraId="3ABB7ABC" w14:textId="77777777" w:rsidR="00B36168" w:rsidRDefault="00B36168" w:rsidP="00B36168">
      <w:pPr>
        <w:pStyle w:val="1"/>
        <w:numPr>
          <w:ilvl w:val="0"/>
          <w:numId w:val="2"/>
        </w:numPr>
        <w:shd w:val="clear" w:color="auto" w:fill="auto"/>
        <w:tabs>
          <w:tab w:val="left" w:pos="1047"/>
        </w:tabs>
        <w:ind w:firstLine="720"/>
        <w:jc w:val="both"/>
      </w:pPr>
      <w:r>
        <w:t>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14:paraId="456049C0" w14:textId="77777777" w:rsidR="00B36168" w:rsidRDefault="00B36168" w:rsidP="00B36168">
      <w:pPr>
        <w:pStyle w:val="1"/>
        <w:shd w:val="clear" w:color="auto" w:fill="auto"/>
        <w:ind w:firstLine="720"/>
        <w:jc w:val="both"/>
      </w:pPr>
      <w: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14:paraId="19FA2138" w14:textId="77777777" w:rsidR="00B36168" w:rsidRDefault="00B36168" w:rsidP="00B36168">
      <w:pPr>
        <w:pStyle w:val="1"/>
        <w:shd w:val="clear" w:color="auto" w:fill="auto"/>
        <w:ind w:firstLine="720"/>
        <w:jc w:val="both"/>
      </w:pPr>
      <w: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14:paraId="2BD92C59" w14:textId="77777777" w:rsidR="00B36168" w:rsidRDefault="00B36168" w:rsidP="00B36168">
      <w:pPr>
        <w:pStyle w:val="1"/>
        <w:numPr>
          <w:ilvl w:val="0"/>
          <w:numId w:val="2"/>
        </w:numPr>
        <w:shd w:val="clear" w:color="auto" w:fill="auto"/>
        <w:tabs>
          <w:tab w:val="left" w:pos="1047"/>
        </w:tabs>
        <w:ind w:firstLine="720"/>
        <w:jc w:val="both"/>
        <w:sectPr w:rsidR="00B36168" w:rsidSect="00B36168">
          <w:headerReference w:type="even" r:id="rId9"/>
          <w:headerReference w:type="default" r:id="rId10"/>
          <w:footerReference w:type="even" r:id="rId11"/>
          <w:footerReference w:type="default" r:id="rId12"/>
          <w:footnotePr>
            <w:numFmt w:val="chicago"/>
          </w:footnotePr>
          <w:pgSz w:w="11900" w:h="16840"/>
          <w:pgMar w:top="1112" w:right="496" w:bottom="1180" w:left="1635" w:header="0" w:footer="752" w:gutter="0"/>
          <w:pgNumType w:start="2"/>
          <w:cols w:space="720"/>
          <w:noEndnote/>
          <w:docGrid w:linePitch="360"/>
        </w:sectPr>
      </w:pPr>
      <w:r>
        <w:t>В случаях неполучения ответа на извещение, указанное в части первой пункта 7 настоящего Положения, в установленный срок, возврата</w:t>
      </w:r>
    </w:p>
    <w:p w14:paraId="4587255A" w14:textId="77777777" w:rsidR="00B36168" w:rsidRDefault="00B36168" w:rsidP="00B36168">
      <w:pPr>
        <w:pStyle w:val="1"/>
        <w:shd w:val="clear" w:color="auto" w:fill="auto"/>
        <w:ind w:firstLine="4780"/>
        <w:jc w:val="both"/>
      </w:pPr>
      <w:r>
        <w:rPr>
          <w:sz w:val="28"/>
          <w:szCs w:val="28"/>
        </w:rPr>
        <w:t xml:space="preserve">5 </w:t>
      </w:r>
      <w:r>
        <w:t>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14:paraId="6CB0D16C" w14:textId="77777777" w:rsidR="00B36168" w:rsidRDefault="00B36168" w:rsidP="00B36168">
      <w:pPr>
        <w:pStyle w:val="1"/>
        <w:numPr>
          <w:ilvl w:val="0"/>
          <w:numId w:val="2"/>
        </w:numPr>
        <w:shd w:val="clear" w:color="auto" w:fill="auto"/>
        <w:tabs>
          <w:tab w:val="left" w:pos="1066"/>
        </w:tabs>
        <w:ind w:firstLine="740"/>
        <w:jc w:val="both"/>
      </w:pPr>
      <w:r>
        <w:t>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14:paraId="565F135F" w14:textId="77777777" w:rsidR="00B36168" w:rsidRDefault="00B36168" w:rsidP="00B36168">
      <w:pPr>
        <w:pStyle w:val="1"/>
        <w:numPr>
          <w:ilvl w:val="0"/>
          <w:numId w:val="2"/>
        </w:numPr>
        <w:shd w:val="clear" w:color="auto" w:fill="auto"/>
        <w:tabs>
          <w:tab w:val="left" w:pos="1225"/>
        </w:tabs>
        <w:ind w:firstLine="740"/>
        <w:jc w:val="both"/>
      </w:pPr>
      <w:r>
        <w:t>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14:paraId="1876F629" w14:textId="77777777" w:rsidR="00B36168" w:rsidRDefault="00B36168" w:rsidP="00B36168">
      <w:pPr>
        <w:pStyle w:val="1"/>
        <w:numPr>
          <w:ilvl w:val="0"/>
          <w:numId w:val="2"/>
        </w:numPr>
        <w:shd w:val="clear" w:color="auto" w:fill="auto"/>
        <w:tabs>
          <w:tab w:val="left" w:pos="1220"/>
        </w:tabs>
        <w:ind w:firstLine="740"/>
        <w:jc w:val="both"/>
      </w:pPr>
      <w:r>
        <w:t>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
    <w:p w14:paraId="26CE43C9" w14:textId="77777777" w:rsidR="00B36168" w:rsidRDefault="00B36168" w:rsidP="00B36168">
      <w:pPr>
        <w:pStyle w:val="1"/>
        <w:shd w:val="clear" w:color="auto" w:fill="auto"/>
        <w:ind w:firstLine="740"/>
        <w:jc w:val="both"/>
      </w:pPr>
      <w: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14:paraId="520B3509" w14:textId="77777777" w:rsidR="00B36168" w:rsidRDefault="00B36168" w:rsidP="00B36168">
      <w:pPr>
        <w:pStyle w:val="1"/>
        <w:shd w:val="clear" w:color="auto" w:fill="auto"/>
        <w:ind w:firstLine="740"/>
        <w:jc w:val="both"/>
      </w:pPr>
      <w: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14:paraId="12FE6AE5" w14:textId="77777777" w:rsidR="00B36168" w:rsidRDefault="00B36168" w:rsidP="00B36168">
      <w:pPr>
        <w:pStyle w:val="1"/>
        <w:shd w:val="clear" w:color="auto" w:fill="auto"/>
        <w:ind w:firstLine="740"/>
        <w:jc w:val="both"/>
      </w:pPr>
      <w: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455797C0" w14:textId="77777777" w:rsidR="00B36168" w:rsidRDefault="00B36168" w:rsidP="00B36168">
      <w:pPr>
        <w:pStyle w:val="1"/>
        <w:shd w:val="clear" w:color="auto" w:fill="auto"/>
        <w:ind w:firstLine="740"/>
        <w:jc w:val="both"/>
        <w:sectPr w:rsidR="00B36168" w:rsidSect="00B36168">
          <w:headerReference w:type="even" r:id="rId13"/>
          <w:headerReference w:type="default" r:id="rId14"/>
          <w:footerReference w:type="even" r:id="rId15"/>
          <w:footerReference w:type="default" r:id="rId16"/>
          <w:footnotePr>
            <w:numFmt w:val="chicago"/>
          </w:footnotePr>
          <w:pgSz w:w="11900" w:h="16840"/>
          <w:pgMar w:top="692" w:right="503" w:bottom="692" w:left="1643" w:header="264" w:footer="264" w:gutter="0"/>
          <w:pgNumType w:start="130"/>
          <w:cols w:space="720"/>
          <w:noEndnote/>
          <w:docGrid w:linePitch="360"/>
        </w:sectPr>
      </w:pPr>
      <w: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w:t>
      </w:r>
    </w:p>
    <w:p w14:paraId="4C65824E" w14:textId="77777777" w:rsidR="00B36168" w:rsidRDefault="00B36168" w:rsidP="00B36168">
      <w:pPr>
        <w:pStyle w:val="1"/>
        <w:shd w:val="clear" w:color="auto" w:fill="auto"/>
        <w:ind w:firstLine="0"/>
        <w:jc w:val="both"/>
      </w:pPr>
      <w:r>
        <w:t>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14:paraId="6D44D734" w14:textId="77777777" w:rsidR="00B36168" w:rsidRDefault="00B36168" w:rsidP="00B36168">
      <w:pPr>
        <w:pStyle w:val="1"/>
        <w:shd w:val="clear" w:color="auto" w:fill="auto"/>
        <w:ind w:firstLine="740"/>
        <w:jc w:val="both"/>
      </w:pPr>
      <w:r>
        <w:t>документ, подтверждающий возмещение затраченных средств, - в случае добровольного возмещения затраченных средств;</w:t>
      </w:r>
    </w:p>
    <w:p w14:paraId="0500E32D" w14:textId="77777777" w:rsidR="00B36168" w:rsidRDefault="00B36168" w:rsidP="00B36168">
      <w:pPr>
        <w:pStyle w:val="1"/>
        <w:shd w:val="clear" w:color="auto" w:fill="auto"/>
        <w:ind w:firstLine="740"/>
        <w:jc w:val="both"/>
      </w:pPr>
      <w:r>
        <w:t>документ, подтверждающий включение лица в списочные составы национальных команд по видам спорта;</w:t>
      </w:r>
    </w:p>
    <w:p w14:paraId="0E17DD70" w14:textId="77777777" w:rsidR="00B36168" w:rsidRDefault="00B36168" w:rsidP="00B36168">
      <w:pPr>
        <w:pStyle w:val="1"/>
        <w:shd w:val="clear" w:color="auto" w:fill="auto"/>
        <w:ind w:firstLine="740"/>
        <w:jc w:val="both"/>
      </w:pPr>
      <w:r>
        <w:t>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4496CBFB" w14:textId="77777777" w:rsidR="00B36168" w:rsidRDefault="00B36168" w:rsidP="00B36168">
      <w:pPr>
        <w:pStyle w:val="1"/>
        <w:shd w:val="clear" w:color="auto" w:fill="auto"/>
        <w:ind w:firstLine="740"/>
        <w:jc w:val="both"/>
      </w:pPr>
      <w:r>
        <w:t>решение суда - в случае вступления в законную силу решения суда о взыскании в республиканский и (или) местные бюджеты затраченных средств.</w:t>
      </w:r>
    </w:p>
    <w:p w14:paraId="681C4229" w14:textId="77777777" w:rsidR="00B36168" w:rsidRDefault="00B36168" w:rsidP="00B36168">
      <w:pPr>
        <w:pStyle w:val="1"/>
        <w:shd w:val="clear" w:color="auto" w:fill="auto"/>
        <w:ind w:firstLine="740"/>
        <w:jc w:val="both"/>
      </w:pPr>
      <w: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14:paraId="1F2300E7" w14:textId="77777777" w:rsidR="00B36168" w:rsidRDefault="00B36168" w:rsidP="00B36168">
      <w:pPr>
        <w:pStyle w:val="1"/>
        <w:shd w:val="clear" w:color="auto" w:fill="auto"/>
        <w:ind w:firstLine="740"/>
        <w:jc w:val="both"/>
      </w:pPr>
      <w: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14:paraId="1CE667E0" w14:textId="77777777" w:rsidR="00B36168" w:rsidRDefault="00B36168" w:rsidP="00B36168">
      <w:pPr>
        <w:pStyle w:val="1"/>
        <w:numPr>
          <w:ilvl w:val="0"/>
          <w:numId w:val="2"/>
        </w:numPr>
        <w:shd w:val="clear" w:color="auto" w:fill="auto"/>
        <w:tabs>
          <w:tab w:val="left" w:pos="1215"/>
        </w:tabs>
        <w:ind w:firstLine="740"/>
        <w:jc w:val="both"/>
        <w:sectPr w:rsidR="00B36168" w:rsidSect="00B36168">
          <w:headerReference w:type="even" r:id="rId17"/>
          <w:headerReference w:type="default" r:id="rId18"/>
          <w:footerReference w:type="even" r:id="rId19"/>
          <w:footerReference w:type="default" r:id="rId20"/>
          <w:footnotePr>
            <w:numFmt w:val="chicago"/>
          </w:footnotePr>
          <w:pgSz w:w="11900" w:h="16840"/>
          <w:pgMar w:top="1117" w:right="498" w:bottom="1175" w:left="1634" w:header="0" w:footer="747" w:gutter="0"/>
          <w:pgNumType w:start="6"/>
          <w:cols w:space="720"/>
          <w:noEndnote/>
          <w:docGrid w:linePitch="360"/>
        </w:sectPr>
      </w:pPr>
      <w:r>
        <w:t>Контроль за своевременным и полным возмещением затраченных средств осуществляется учреждениями образования.</w:t>
      </w:r>
    </w:p>
    <w:p w14:paraId="4E2BBA91" w14:textId="77777777" w:rsidR="00B36168" w:rsidRDefault="00B36168" w:rsidP="00B36168">
      <w:pPr>
        <w:pStyle w:val="1"/>
        <w:shd w:val="clear" w:color="auto" w:fill="auto"/>
        <w:spacing w:after="420" w:line="194" w:lineRule="auto"/>
        <w:ind w:left="5700" w:firstLine="0"/>
        <w:jc w:val="both"/>
      </w:pPr>
      <w:r>
        <w:t>Приложение 1 к Положению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7EA11D5F" w14:textId="77777777" w:rsidR="00B36168" w:rsidRDefault="00B36168" w:rsidP="00B36168">
      <w:pPr>
        <w:pStyle w:val="1"/>
        <w:shd w:val="clear" w:color="auto" w:fill="auto"/>
        <w:spacing w:after="640" w:line="223" w:lineRule="auto"/>
        <w:ind w:firstLine="0"/>
      </w:pPr>
      <w:r>
        <w:t>ПОРЯДОК РАСЧЕТА СРЕДСТВ, затраченных государством на подготовку научного работника высшей квалификации, специалиста, рабочего, служащего</w:t>
      </w:r>
    </w:p>
    <w:p w14:paraId="05F0B768" w14:textId="77777777" w:rsidR="00B36168" w:rsidRDefault="00B36168" w:rsidP="00B36168">
      <w:pPr>
        <w:pStyle w:val="1"/>
        <w:numPr>
          <w:ilvl w:val="0"/>
          <w:numId w:val="3"/>
        </w:numPr>
        <w:shd w:val="clear" w:color="auto" w:fill="auto"/>
        <w:tabs>
          <w:tab w:val="left" w:pos="1076"/>
        </w:tabs>
        <w:ind w:firstLine="740"/>
        <w:jc w:val="both"/>
      </w:pPr>
      <w:r>
        <w:t>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14:paraId="7EB8C7DA" w14:textId="77777777" w:rsidR="00B36168" w:rsidRDefault="00B36168" w:rsidP="00B36168">
      <w:pPr>
        <w:pStyle w:val="1"/>
        <w:shd w:val="clear" w:color="auto" w:fill="auto"/>
        <w:ind w:firstLine="740"/>
        <w:jc w:val="both"/>
      </w:pPr>
      <w: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14:paraId="11D7E372" w14:textId="77777777" w:rsidR="00B36168" w:rsidRDefault="00B36168" w:rsidP="00B36168">
      <w:pPr>
        <w:pStyle w:val="1"/>
        <w:shd w:val="clear" w:color="auto" w:fill="auto"/>
        <w:ind w:firstLine="7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14:paraId="223D3999" w14:textId="77777777" w:rsidR="00B36168" w:rsidRDefault="00B36168" w:rsidP="00B36168">
      <w:pPr>
        <w:pStyle w:val="1"/>
        <w:shd w:val="clear" w:color="auto" w:fill="auto"/>
        <w:ind w:firstLine="740"/>
        <w:jc w:val="both"/>
      </w:pPr>
      <w: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14:paraId="21D76A5E" w14:textId="77777777" w:rsidR="00B36168" w:rsidRDefault="00B36168" w:rsidP="00B36168">
      <w:pPr>
        <w:pStyle w:val="1"/>
        <w:numPr>
          <w:ilvl w:val="0"/>
          <w:numId w:val="3"/>
        </w:numPr>
        <w:shd w:val="clear" w:color="auto" w:fill="auto"/>
        <w:tabs>
          <w:tab w:val="left" w:pos="1076"/>
        </w:tabs>
        <w:spacing w:after="540"/>
        <w:ind w:firstLine="740"/>
        <w:jc w:val="both"/>
        <w:sectPr w:rsidR="00B36168" w:rsidSect="00B36168">
          <w:headerReference w:type="even" r:id="rId21"/>
          <w:headerReference w:type="default" r:id="rId22"/>
          <w:footerReference w:type="even" r:id="rId23"/>
          <w:footerReference w:type="default" r:id="rId24"/>
          <w:footnotePr>
            <w:numFmt w:val="chicago"/>
          </w:footnotePr>
          <w:pgSz w:w="11900" w:h="16840"/>
          <w:pgMar w:top="1117" w:right="498" w:bottom="1175" w:left="1634" w:header="689" w:footer="747" w:gutter="0"/>
          <w:pgNumType w:start="132"/>
          <w:cols w:space="720"/>
          <w:noEndnote/>
          <w:docGrid w:linePitch="360"/>
        </w:sectPr>
      </w:pPr>
      <w:r>
        <w:t>Сумма затраченных средств на подготовку специалиста с общим и углубленным высшим образованием в случае неотработки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14:paraId="60184C12" w14:textId="77777777" w:rsidR="00B36168" w:rsidRDefault="00B36168" w:rsidP="00B36168">
      <w:pPr>
        <w:pStyle w:val="1"/>
        <w:shd w:val="clear" w:color="auto" w:fill="auto"/>
        <w:ind w:firstLine="720"/>
        <w:jc w:val="both"/>
      </w:pPr>
      <w: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 2.</w:t>
      </w:r>
    </w:p>
    <w:p w14:paraId="1F2B4A06" w14:textId="77777777" w:rsidR="00B36168" w:rsidRDefault="00B36168" w:rsidP="00B36168">
      <w:pPr>
        <w:pStyle w:val="1"/>
        <w:shd w:val="clear" w:color="auto" w:fill="auto"/>
        <w:ind w:firstLine="720"/>
        <w:jc w:val="both"/>
      </w:pPr>
      <w: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14:paraId="5AC388D7" w14:textId="77777777" w:rsidR="00B36168" w:rsidRDefault="00B36168" w:rsidP="00B36168">
      <w:pPr>
        <w:pStyle w:val="1"/>
        <w:shd w:val="clear" w:color="auto" w:fill="auto"/>
        <w:ind w:firstLine="720"/>
        <w:jc w:val="both"/>
      </w:pPr>
      <w:r>
        <w:t>Расчет суммы средств, затраченных государством на подготовку научного работника высшей квалификации, в случае неотработки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14:paraId="1A6596F2" w14:textId="77777777" w:rsidR="00B36168" w:rsidRDefault="00B36168" w:rsidP="00B36168">
      <w:pPr>
        <w:pStyle w:val="1"/>
        <w:shd w:val="clear" w:color="auto" w:fill="auto"/>
        <w:ind w:firstLine="720"/>
        <w:jc w:val="both"/>
      </w:pPr>
      <w:r>
        <w:t>Расчет суммы затраченных средств в случае неотработки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14:paraId="465C7889" w14:textId="77777777" w:rsidR="00B36168" w:rsidRDefault="00B36168" w:rsidP="00B36168">
      <w:pPr>
        <w:pStyle w:val="1"/>
        <w:shd w:val="clear" w:color="auto" w:fill="auto"/>
        <w:ind w:firstLine="720"/>
        <w:jc w:val="both"/>
      </w:pPr>
      <w: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14:paraId="64890991" w14:textId="77777777" w:rsidR="00B36168" w:rsidRDefault="00B36168" w:rsidP="00B36168">
      <w:pPr>
        <w:pStyle w:val="1"/>
        <w:shd w:val="clear" w:color="auto" w:fill="auto"/>
        <w:ind w:firstLine="720"/>
        <w:jc w:val="both"/>
      </w:pPr>
      <w: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14:paraId="7840EBCB" w14:textId="77777777" w:rsidR="00B36168" w:rsidRDefault="00B36168" w:rsidP="00B36168">
      <w:pPr>
        <w:pStyle w:val="1"/>
        <w:numPr>
          <w:ilvl w:val="0"/>
          <w:numId w:val="3"/>
        </w:numPr>
        <w:shd w:val="clear" w:color="auto" w:fill="auto"/>
        <w:tabs>
          <w:tab w:val="left" w:pos="1076"/>
        </w:tabs>
        <w:ind w:firstLine="720"/>
        <w:jc w:val="both"/>
      </w:pPr>
      <w:r>
        <w:t>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 Прочие трансферты населению и 1 10 03 04 Продукты питания, осуществляемых в соответствии с законодательством за счет средств бюджета.</w:t>
      </w:r>
    </w:p>
    <w:p w14:paraId="6DA2CF11" w14:textId="77777777" w:rsidR="00B36168" w:rsidRDefault="00B36168" w:rsidP="00B36168">
      <w:pPr>
        <w:pStyle w:val="1"/>
        <w:shd w:val="clear" w:color="auto" w:fill="auto"/>
        <w:ind w:firstLine="720"/>
        <w:jc w:val="both"/>
      </w:pPr>
      <w: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
    <w:p w14:paraId="19EEB6FD" w14:textId="77777777" w:rsidR="00B36168" w:rsidRDefault="00B36168" w:rsidP="00B36168">
      <w:pPr>
        <w:pStyle w:val="1"/>
        <w:numPr>
          <w:ilvl w:val="0"/>
          <w:numId w:val="3"/>
        </w:numPr>
        <w:shd w:val="clear" w:color="auto" w:fill="auto"/>
        <w:tabs>
          <w:tab w:val="left" w:pos="1136"/>
        </w:tabs>
        <w:ind w:firstLine="720"/>
        <w:jc w:val="both"/>
      </w:pPr>
      <w:r>
        <w:t>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14:paraId="75EECC77" w14:textId="77777777" w:rsidR="00B36168" w:rsidRDefault="00B36168" w:rsidP="00B36168">
      <w:pPr>
        <w:pStyle w:val="1"/>
        <w:shd w:val="clear" w:color="auto" w:fill="auto"/>
        <w:ind w:firstLine="720"/>
        <w:jc w:val="both"/>
      </w:pPr>
      <w:r>
        <w:t>1 10 01 00 Заработная плата рабочих и служащих;</w:t>
      </w:r>
    </w:p>
    <w:p w14:paraId="6526F926" w14:textId="77777777" w:rsidR="00B36168" w:rsidRDefault="00B36168" w:rsidP="00B36168">
      <w:pPr>
        <w:pStyle w:val="1"/>
        <w:shd w:val="clear" w:color="auto" w:fill="auto"/>
        <w:ind w:firstLine="720"/>
        <w:jc w:val="both"/>
      </w:pPr>
      <w:r>
        <w:t>1 10 02 00 Взносы (отчисления) на социальное страхование;</w:t>
      </w:r>
    </w:p>
    <w:p w14:paraId="233113D4" w14:textId="77777777" w:rsidR="00B36168" w:rsidRDefault="00B36168" w:rsidP="00B36168">
      <w:pPr>
        <w:pStyle w:val="1"/>
        <w:shd w:val="clear" w:color="auto" w:fill="auto"/>
        <w:ind w:firstLine="720"/>
        <w:jc w:val="both"/>
      </w:pPr>
      <w:r>
        <w:t>1 10 03 03 Мягкий инвентарь и обмундирование;</w:t>
      </w:r>
    </w:p>
    <w:p w14:paraId="2CD26A82" w14:textId="77777777" w:rsidR="00B36168" w:rsidRDefault="00B36168" w:rsidP="00B36168">
      <w:pPr>
        <w:pStyle w:val="1"/>
        <w:shd w:val="clear" w:color="auto" w:fill="auto"/>
        <w:ind w:firstLine="720"/>
        <w:jc w:val="both"/>
      </w:pPr>
      <w:r>
        <w:t>1 10 03 05 Прочие расходные материалы и предметы снабжения;</w:t>
      </w:r>
    </w:p>
    <w:p w14:paraId="1F4CC370" w14:textId="77777777" w:rsidR="00B36168" w:rsidRDefault="00B36168" w:rsidP="00B36168">
      <w:pPr>
        <w:pStyle w:val="1"/>
        <w:shd w:val="clear" w:color="auto" w:fill="auto"/>
        <w:ind w:firstLine="720"/>
        <w:jc w:val="both"/>
      </w:pPr>
      <w:r>
        <w:t>1 10 04 00 Командировки и служебные разъезды;</w:t>
      </w:r>
    </w:p>
    <w:p w14:paraId="5EF25ABB" w14:textId="77777777" w:rsidR="00B36168" w:rsidRDefault="00B36168" w:rsidP="00B36168">
      <w:pPr>
        <w:pStyle w:val="1"/>
        <w:shd w:val="clear" w:color="auto" w:fill="auto"/>
        <w:ind w:firstLine="720"/>
        <w:jc w:val="both"/>
      </w:pPr>
      <w:r>
        <w:t>1 10 05 00 Оплата транспортных услуг;</w:t>
      </w:r>
    </w:p>
    <w:p w14:paraId="128F96DF" w14:textId="77777777" w:rsidR="00B36168" w:rsidRDefault="00B36168" w:rsidP="00B36168">
      <w:pPr>
        <w:pStyle w:val="1"/>
        <w:shd w:val="clear" w:color="auto" w:fill="auto"/>
        <w:ind w:firstLine="720"/>
        <w:jc w:val="both"/>
      </w:pPr>
      <w:r>
        <w:t>1 10 06 00 Оплата услуг связи;</w:t>
      </w:r>
    </w:p>
    <w:p w14:paraId="299BA1CF" w14:textId="77777777" w:rsidR="00B36168" w:rsidRDefault="00B36168" w:rsidP="00B36168">
      <w:pPr>
        <w:pStyle w:val="1"/>
        <w:shd w:val="clear" w:color="auto" w:fill="auto"/>
        <w:ind w:firstLine="720"/>
        <w:jc w:val="both"/>
      </w:pPr>
      <w:r>
        <w:t>1 10 07 00 Оплата коммунальных услуг;</w:t>
      </w:r>
    </w:p>
    <w:p w14:paraId="529B4FE6" w14:textId="77777777" w:rsidR="00B36168" w:rsidRDefault="00B36168" w:rsidP="00B36168">
      <w:pPr>
        <w:pStyle w:val="1"/>
        <w:shd w:val="clear" w:color="auto" w:fill="auto"/>
        <w:ind w:firstLine="720"/>
        <w:jc w:val="both"/>
      </w:pPr>
      <w:r>
        <w:t>1 10 10 02 Оплата текущего ремонта оборудования и инвентаря;</w:t>
      </w:r>
    </w:p>
    <w:p w14:paraId="2B551242" w14:textId="77777777" w:rsidR="00B36168" w:rsidRDefault="00B36168" w:rsidP="00B36168">
      <w:pPr>
        <w:pStyle w:val="1"/>
        <w:shd w:val="clear" w:color="auto" w:fill="auto"/>
        <w:ind w:firstLine="720"/>
        <w:jc w:val="both"/>
      </w:pPr>
      <w:r>
        <w:t>1 10 10 03 Оплата текущего ремонта зданий и помещений;</w:t>
      </w:r>
    </w:p>
    <w:p w14:paraId="79AA306F" w14:textId="77777777" w:rsidR="00B36168" w:rsidRDefault="00B36168" w:rsidP="00B36168">
      <w:pPr>
        <w:pStyle w:val="1"/>
        <w:shd w:val="clear" w:color="auto" w:fill="auto"/>
        <w:ind w:firstLine="720"/>
        <w:jc w:val="both"/>
      </w:pPr>
      <w:r>
        <w:t>1 10 10 08 Прочие текущие расходы;</w:t>
      </w:r>
    </w:p>
    <w:p w14:paraId="111116F3" w14:textId="77777777" w:rsidR="00B36168" w:rsidRDefault="00B36168" w:rsidP="00B36168">
      <w:pPr>
        <w:pStyle w:val="1"/>
        <w:shd w:val="clear" w:color="auto" w:fill="auto"/>
        <w:ind w:firstLine="720"/>
        <w:jc w:val="both"/>
      </w:pPr>
      <w:r>
        <w:t>1 30 03 02 Стипендии;</w:t>
      </w:r>
    </w:p>
    <w:p w14:paraId="57AA2F3C" w14:textId="77777777" w:rsidR="00B36168" w:rsidRDefault="00B36168" w:rsidP="00B36168">
      <w:pPr>
        <w:pStyle w:val="1"/>
        <w:shd w:val="clear" w:color="auto" w:fill="auto"/>
        <w:ind w:firstLine="720"/>
        <w:jc w:val="both"/>
      </w:pPr>
      <w:r>
        <w:t>2 40 01 00 Приобретение оборудования и других основных средств;</w:t>
      </w:r>
    </w:p>
    <w:p w14:paraId="36E2EB29" w14:textId="77777777" w:rsidR="00B36168" w:rsidRDefault="00B36168" w:rsidP="00B36168">
      <w:pPr>
        <w:pStyle w:val="1"/>
        <w:shd w:val="clear" w:color="auto" w:fill="auto"/>
        <w:ind w:firstLine="720"/>
        <w:jc w:val="both"/>
      </w:pPr>
      <w:r>
        <w:t>2 40 03 00 Капитальный ремонт.</w:t>
      </w:r>
    </w:p>
    <w:p w14:paraId="3A645FFB" w14:textId="77777777" w:rsidR="00B36168" w:rsidRDefault="00B36168" w:rsidP="00B36168">
      <w:pPr>
        <w:pStyle w:val="1"/>
        <w:numPr>
          <w:ilvl w:val="0"/>
          <w:numId w:val="3"/>
        </w:numPr>
        <w:shd w:val="clear" w:color="auto" w:fill="auto"/>
        <w:tabs>
          <w:tab w:val="left" w:pos="1136"/>
        </w:tabs>
        <w:ind w:firstLine="720"/>
        <w:jc w:val="both"/>
      </w:pPr>
      <w:r>
        <w:t>Для расчета затраченных средств на подготовку научного работника высшей квалификации, специалиста, рабочего, служащего используются данные:</w:t>
      </w:r>
    </w:p>
    <w:p w14:paraId="37C30317" w14:textId="77777777" w:rsidR="00B36168" w:rsidRDefault="00B36168" w:rsidP="00B36168">
      <w:pPr>
        <w:pStyle w:val="1"/>
        <w:numPr>
          <w:ilvl w:val="1"/>
          <w:numId w:val="3"/>
        </w:numPr>
        <w:shd w:val="clear" w:color="auto" w:fill="auto"/>
        <w:tabs>
          <w:tab w:val="left" w:pos="1362"/>
        </w:tabs>
        <w:ind w:firstLine="720"/>
        <w:jc w:val="both"/>
      </w:pPr>
      <w:r>
        <w:t>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14:paraId="4F5A5A34" w14:textId="77777777" w:rsidR="00B36168" w:rsidRDefault="00B36168" w:rsidP="00B36168">
      <w:pPr>
        <w:pStyle w:val="1"/>
        <w:numPr>
          <w:ilvl w:val="1"/>
          <w:numId w:val="3"/>
        </w:numPr>
        <w:shd w:val="clear" w:color="auto" w:fill="auto"/>
        <w:tabs>
          <w:tab w:val="left" w:pos="1371"/>
        </w:tabs>
        <w:ind w:firstLine="720"/>
        <w:jc w:val="both"/>
      </w:pPr>
      <w:r>
        <w:t>о приведенной средней численности обучавшихся;</w:t>
      </w:r>
    </w:p>
    <w:p w14:paraId="5843565B" w14:textId="77777777" w:rsidR="00B36168" w:rsidRDefault="00B36168" w:rsidP="00B36168">
      <w:pPr>
        <w:pStyle w:val="1"/>
        <w:numPr>
          <w:ilvl w:val="1"/>
          <w:numId w:val="3"/>
        </w:numPr>
        <w:shd w:val="clear" w:color="auto" w:fill="auto"/>
        <w:tabs>
          <w:tab w:val="left" w:pos="1322"/>
        </w:tabs>
        <w:ind w:firstLine="720"/>
        <w:jc w:val="both"/>
      </w:pPr>
      <w:r>
        <w:t>платежных ведомостей, содержащих сведения о фактических выплатах обучавшимся.</w:t>
      </w:r>
    </w:p>
    <w:p w14:paraId="2A54B641" w14:textId="77777777" w:rsidR="00B36168" w:rsidRDefault="00B36168" w:rsidP="00B36168">
      <w:pPr>
        <w:pStyle w:val="1"/>
        <w:numPr>
          <w:ilvl w:val="0"/>
          <w:numId w:val="3"/>
        </w:numPr>
        <w:shd w:val="clear" w:color="auto" w:fill="auto"/>
        <w:tabs>
          <w:tab w:val="left" w:pos="1096"/>
        </w:tabs>
        <w:ind w:firstLine="720"/>
        <w:jc w:val="both"/>
      </w:pPr>
      <w:r>
        <w:t xml:space="preserve">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w:t>
      </w:r>
      <w:hyperlink r:id="rId25" w:anchor="P19" w:history="1">
        <w:r>
          <w:t>пунктами 3</w:t>
        </w:r>
      </w:hyperlink>
      <w:r>
        <w:t xml:space="preserve"> и </w:t>
      </w:r>
      <w:hyperlink r:id="rId26" w:history="1">
        <w:r>
          <w:t>4</w:t>
        </w:r>
      </w:hyperlink>
      <w:r>
        <w:t xml:space="preserve"> настоящего приложения, на приведенную среднюю численность обучавшихся.</w:t>
      </w:r>
    </w:p>
    <w:p w14:paraId="0EE0A340" w14:textId="77777777" w:rsidR="00B36168" w:rsidRDefault="00B36168" w:rsidP="00B36168">
      <w:pPr>
        <w:pStyle w:val="1"/>
        <w:shd w:val="clear" w:color="auto" w:fill="auto"/>
        <w:ind w:firstLine="720"/>
        <w:jc w:val="both"/>
      </w:pPr>
      <w: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14:paraId="5AE3743D" w14:textId="77777777" w:rsidR="00B36168" w:rsidRDefault="00B36168" w:rsidP="00B36168">
      <w:pPr>
        <w:pStyle w:val="1"/>
        <w:shd w:val="clear" w:color="auto" w:fill="auto"/>
        <w:ind w:firstLine="720"/>
        <w:jc w:val="both"/>
      </w:pPr>
      <w:r>
        <w:t>дневная форма - 1,0;</w:t>
      </w:r>
    </w:p>
    <w:p w14:paraId="62EF2585" w14:textId="77777777" w:rsidR="00B36168" w:rsidRDefault="00B36168" w:rsidP="00B36168">
      <w:pPr>
        <w:pStyle w:val="1"/>
        <w:shd w:val="clear" w:color="auto" w:fill="auto"/>
        <w:ind w:firstLine="720"/>
        <w:jc w:val="both"/>
      </w:pPr>
      <w:r>
        <w:t>заочная форма - 0,1;</w:t>
      </w:r>
    </w:p>
    <w:p w14:paraId="0B7F4599" w14:textId="77777777" w:rsidR="00B36168" w:rsidRDefault="00B36168" w:rsidP="00B36168">
      <w:pPr>
        <w:pStyle w:val="1"/>
        <w:shd w:val="clear" w:color="auto" w:fill="auto"/>
        <w:ind w:firstLine="720"/>
        <w:jc w:val="both"/>
      </w:pPr>
      <w:r>
        <w:t>вечерняя форма - 0,25.</w:t>
      </w:r>
    </w:p>
    <w:p w14:paraId="2C9DAFBD" w14:textId="77777777" w:rsidR="00B36168" w:rsidRDefault="00B36168" w:rsidP="00B36168">
      <w:pPr>
        <w:pStyle w:val="1"/>
        <w:shd w:val="clear" w:color="auto" w:fill="auto"/>
        <w:ind w:firstLine="720"/>
        <w:jc w:val="both"/>
      </w:pPr>
      <w:r>
        <w:t xml:space="preserve">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w:t>
      </w:r>
      <w:r>
        <w:rPr>
          <w:lang w:val="en-US" w:bidi="en-US"/>
        </w:rPr>
        <w:t>I</w:t>
      </w:r>
      <w:r w:rsidRPr="00CC4243">
        <w:rPr>
          <w:lang w:bidi="en-US"/>
        </w:rPr>
        <w:t xml:space="preserve"> </w:t>
      </w:r>
      <w:r>
        <w:t>квартал - на 3, за первое полугодие - на 6, за 9 месяцев - на 9, за год - на 12.</w:t>
      </w:r>
    </w:p>
    <w:p w14:paraId="386B9F22" w14:textId="77777777" w:rsidR="00B36168" w:rsidRDefault="00B36168" w:rsidP="00B36168">
      <w:pPr>
        <w:pStyle w:val="1"/>
        <w:shd w:val="clear" w:color="auto" w:fill="auto"/>
        <w:ind w:firstLine="720"/>
        <w:jc w:val="both"/>
      </w:pPr>
      <w:r>
        <w:t xml:space="preserve">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w:t>
      </w:r>
      <w:hyperlink r:id="rId27" w:anchor="P19" w:history="1">
        <w:r>
          <w:t>пунктами 3</w:t>
        </w:r>
      </w:hyperlink>
      <w:r>
        <w:t xml:space="preserve"> и </w:t>
      </w:r>
      <w:hyperlink r:id="rId28" w:history="1">
        <w:r>
          <w:t>4</w:t>
        </w:r>
      </w:hyperlink>
      <w:r>
        <w:t xml:space="preserve"> настоящего приложения, на приведенную среднюю численность обучавшихся за соответствующий период.</w:t>
      </w:r>
    </w:p>
    <w:p w14:paraId="13C49B0B" w14:textId="77777777" w:rsidR="00B36168" w:rsidRDefault="00B36168" w:rsidP="00B36168">
      <w:pPr>
        <w:pStyle w:val="1"/>
        <w:shd w:val="clear" w:color="auto" w:fill="auto"/>
        <w:ind w:firstLine="720"/>
        <w:jc w:val="both"/>
      </w:pPr>
      <w: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14:paraId="787CB79B" w14:textId="77777777" w:rsidR="00B36168" w:rsidRDefault="00B36168" w:rsidP="00B36168">
      <w:pPr>
        <w:pStyle w:val="1"/>
        <w:numPr>
          <w:ilvl w:val="0"/>
          <w:numId w:val="3"/>
        </w:numPr>
        <w:shd w:val="clear" w:color="auto" w:fill="auto"/>
        <w:tabs>
          <w:tab w:val="left" w:pos="1096"/>
        </w:tabs>
        <w:ind w:firstLine="720"/>
        <w:jc w:val="both"/>
      </w:pPr>
      <w:r>
        <w:t xml:space="preserve">На основании данных о затраченных средствах в соответствии с </w:t>
      </w:r>
      <w:hyperlink r:id="rId29" w:anchor="P19" w:history="1">
        <w:r>
          <w:t>пунктами 3</w:t>
        </w:r>
      </w:hyperlink>
      <w:r>
        <w:t xml:space="preserve"> - </w:t>
      </w:r>
      <w:hyperlink r:id="rId30" w:history="1">
        <w:r>
          <w:t>6</w:t>
        </w:r>
      </w:hyperlink>
      <w:r>
        <w:t xml:space="preserve"> настоящего приложения оформляется расчет по форме согласно приложению 2 (графы 1 - 7).</w:t>
      </w:r>
    </w:p>
    <w:p w14:paraId="639CA181" w14:textId="77777777" w:rsidR="00B36168" w:rsidRDefault="00B36168" w:rsidP="00B36168">
      <w:pPr>
        <w:pStyle w:val="1"/>
        <w:shd w:val="clear" w:color="auto" w:fill="auto"/>
        <w:ind w:firstLine="720"/>
        <w:jc w:val="both"/>
      </w:pPr>
      <w: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14:paraId="0AECB6CC" w14:textId="77777777" w:rsidR="00B36168" w:rsidRDefault="00B36168" w:rsidP="00B36168">
      <w:pPr>
        <w:pStyle w:val="1"/>
        <w:shd w:val="clear" w:color="auto" w:fill="auto"/>
        <w:ind w:firstLine="720"/>
        <w:jc w:val="both"/>
      </w:pPr>
      <w:r>
        <w:t>Данные в графах 1, 3, 5 - 7 указываются с учетом округления до двух знаков после запятой:</w:t>
      </w:r>
    </w:p>
    <w:p w14:paraId="362D56EC" w14:textId="77777777" w:rsidR="00B36168" w:rsidRDefault="00B36168" w:rsidP="00B36168">
      <w:pPr>
        <w:pStyle w:val="1"/>
        <w:shd w:val="clear" w:color="auto" w:fill="auto"/>
        <w:ind w:firstLine="720"/>
        <w:jc w:val="both"/>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14:paraId="046C7906" w14:textId="77777777" w:rsidR="00B36168" w:rsidRDefault="00B36168" w:rsidP="00B36168">
      <w:pPr>
        <w:pStyle w:val="1"/>
        <w:shd w:val="clear" w:color="auto" w:fill="auto"/>
        <w:ind w:firstLine="720"/>
        <w:jc w:val="both"/>
      </w:pPr>
      <w: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14:paraId="506B9420" w14:textId="77777777" w:rsidR="00B36168" w:rsidRDefault="00B36168" w:rsidP="00B36168">
      <w:pPr>
        <w:pStyle w:val="1"/>
        <w:shd w:val="clear" w:color="auto" w:fill="auto"/>
        <w:ind w:firstLine="720"/>
        <w:jc w:val="both"/>
      </w:pPr>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14:paraId="4A1E6B43" w14:textId="77777777" w:rsidR="00B36168" w:rsidRDefault="00B36168" w:rsidP="00B36168">
      <w:pPr>
        <w:pStyle w:val="1"/>
        <w:shd w:val="clear" w:color="auto" w:fill="auto"/>
        <w:ind w:firstLine="720"/>
        <w:jc w:val="both"/>
      </w:pPr>
      <w:r>
        <w:t>Сумма средств, подлежащая возмещению в бюджет с учетом отработанного срока обязательной работы, округляется до рублей:</w:t>
      </w:r>
    </w:p>
    <w:p w14:paraId="0C05C8CD" w14:textId="77777777" w:rsidR="00B36168" w:rsidRDefault="00B36168" w:rsidP="00B36168">
      <w:pPr>
        <w:pStyle w:val="1"/>
        <w:shd w:val="clear" w:color="auto" w:fill="auto"/>
        <w:ind w:firstLine="720"/>
        <w:jc w:val="both"/>
      </w:pPr>
      <w:r>
        <w:t>если цифры после запятой превышают 50 копеек, то увеличение целого числа производится на 1;</w:t>
      </w:r>
    </w:p>
    <w:p w14:paraId="54F523AF" w14:textId="77777777" w:rsidR="00B36168" w:rsidRDefault="00B36168" w:rsidP="00B36168">
      <w:pPr>
        <w:pStyle w:val="1"/>
        <w:shd w:val="clear" w:color="auto" w:fill="auto"/>
        <w:ind w:firstLine="720"/>
        <w:jc w:val="both"/>
      </w:pPr>
      <w:r>
        <w:t>если цифры после запятой не превышают 50 копеек, то увеличение целого числа не производится (цифры после запятой отбрасываются).</w:t>
      </w:r>
    </w:p>
    <w:p w14:paraId="5B66C7CA" w14:textId="77777777" w:rsidR="00B36168" w:rsidRDefault="00B36168" w:rsidP="00B36168">
      <w:pPr>
        <w:pStyle w:val="1"/>
        <w:numPr>
          <w:ilvl w:val="0"/>
          <w:numId w:val="3"/>
        </w:numPr>
        <w:shd w:val="clear" w:color="auto" w:fill="auto"/>
        <w:tabs>
          <w:tab w:val="left" w:pos="1076"/>
        </w:tabs>
        <w:ind w:firstLine="720"/>
        <w:jc w:val="both"/>
        <w:sectPr w:rsidR="00B36168" w:rsidSect="00B36168">
          <w:headerReference w:type="even" r:id="rId31"/>
          <w:headerReference w:type="default" r:id="rId32"/>
          <w:footerReference w:type="even" r:id="rId33"/>
          <w:footerReference w:type="default" r:id="rId34"/>
          <w:footnotePr>
            <w:numFmt w:val="chicago"/>
          </w:footnotePr>
          <w:pgSz w:w="11900" w:h="16840"/>
          <w:pgMar w:top="1117" w:right="498" w:bottom="1175" w:left="1634" w:header="0" w:footer="747" w:gutter="0"/>
          <w:pgNumType w:start="2"/>
          <w:cols w:space="720"/>
          <w:noEndnote/>
          <w:docGrid w:linePitch="360"/>
        </w:sectPr>
      </w:pPr>
      <w:r>
        <w:t>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14:paraId="110B7AB6" w14:textId="77777777" w:rsidR="00B36168" w:rsidRDefault="00B36168" w:rsidP="00B36168">
      <w:pPr>
        <w:pStyle w:val="1"/>
        <w:shd w:val="clear" w:color="auto" w:fill="auto"/>
        <w:spacing w:line="194" w:lineRule="auto"/>
        <w:ind w:left="5740" w:firstLine="0"/>
      </w:pPr>
      <w:r>
        <w:t>Приложение 2</w:t>
      </w:r>
    </w:p>
    <w:p w14:paraId="006F41EE" w14:textId="77777777" w:rsidR="00B36168" w:rsidRDefault="00B36168" w:rsidP="00B36168">
      <w:pPr>
        <w:pStyle w:val="1"/>
        <w:shd w:val="clear" w:color="auto" w:fill="auto"/>
        <w:spacing w:after="480" w:line="194" w:lineRule="auto"/>
        <w:ind w:left="5740" w:firstLine="0"/>
        <w:jc w:val="both"/>
      </w:pPr>
      <w:r>
        <w:t>к Положению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47410893" w14:textId="77777777" w:rsidR="00B36168" w:rsidRDefault="00B36168" w:rsidP="00B36168">
      <w:pPr>
        <w:pStyle w:val="1"/>
        <w:shd w:val="clear" w:color="auto" w:fill="auto"/>
        <w:spacing w:after="480"/>
        <w:ind w:firstLine="0"/>
        <w:jc w:val="right"/>
      </w:pPr>
      <w:r>
        <w:t>Форма</w:t>
      </w:r>
    </w:p>
    <w:p w14:paraId="24F2C353" w14:textId="77777777" w:rsidR="00B36168" w:rsidRDefault="00B36168" w:rsidP="00B36168">
      <w:pPr>
        <w:pStyle w:val="1"/>
        <w:shd w:val="clear" w:color="auto" w:fill="auto"/>
        <w:ind w:firstLine="0"/>
        <w:jc w:val="center"/>
      </w:pPr>
      <w:r>
        <w:t>РАСЧЕТ</w:t>
      </w:r>
    </w:p>
    <w:p w14:paraId="103C16E1" w14:textId="77777777" w:rsidR="00B36168" w:rsidRDefault="00B36168" w:rsidP="00B36168">
      <w:pPr>
        <w:pStyle w:val="1"/>
        <w:shd w:val="clear" w:color="auto" w:fill="auto"/>
        <w:spacing w:after="280"/>
        <w:ind w:firstLine="0"/>
        <w:jc w:val="center"/>
      </w:pPr>
      <w:r>
        <w:t>суммы средств, подлежащих возмещению</w:t>
      </w:r>
    </w:p>
    <w:p w14:paraId="6C467367" w14:textId="77777777" w:rsidR="00B36168" w:rsidRDefault="00B36168" w:rsidP="00B36168">
      <w:pPr>
        <w:pStyle w:val="1"/>
        <w:shd w:val="clear" w:color="auto" w:fill="auto"/>
        <w:tabs>
          <w:tab w:val="left" w:leader="underscore" w:pos="4867"/>
        </w:tabs>
        <w:ind w:firstLine="0"/>
      </w:pPr>
      <w:r>
        <w:t xml:space="preserve">в </w:t>
      </w:r>
      <w:r>
        <w:tab/>
        <w:t xml:space="preserve"> бюджет, затраченных на обучение</w:t>
      </w:r>
    </w:p>
    <w:p w14:paraId="65C62310" w14:textId="77777777" w:rsidR="00B36168" w:rsidRDefault="00B36168" w:rsidP="00B36168">
      <w:pPr>
        <w:pStyle w:val="30"/>
        <w:pBdr>
          <w:bottom w:val="single" w:sz="4" w:space="0" w:color="auto"/>
        </w:pBdr>
        <w:shd w:val="clear" w:color="auto" w:fill="auto"/>
        <w:spacing w:after="280"/>
        <w:ind w:firstLine="920"/>
      </w:pPr>
      <w:r>
        <w:t>(наименование бюджета)</w:t>
      </w:r>
    </w:p>
    <w:p w14:paraId="7D3C0556" w14:textId="77777777" w:rsidR="00B36168" w:rsidRDefault="00B36168" w:rsidP="00B36168">
      <w:pPr>
        <w:pStyle w:val="a7"/>
        <w:shd w:val="clear" w:color="auto" w:fill="auto"/>
        <w:spacing w:line="240" w:lineRule="auto"/>
        <w:rPr>
          <w:sz w:val="24"/>
          <w:szCs w:val="24"/>
        </w:rPr>
      </w:pPr>
      <w:r>
        <w:rPr>
          <w:sz w:val="24"/>
          <w:szCs w:val="24"/>
        </w:rPr>
        <w:t>(фамилия, инициалы)</w:t>
      </w:r>
    </w:p>
    <w:p w14:paraId="02A59CFF" w14:textId="77777777" w:rsidR="00B36168" w:rsidRDefault="00B36168" w:rsidP="00B36168">
      <w:pPr>
        <w:pStyle w:val="a7"/>
        <w:shd w:val="clear" w:color="auto" w:fill="auto"/>
        <w:tabs>
          <w:tab w:val="left" w:leader="underscore" w:pos="9518"/>
        </w:tabs>
        <w:spacing w:line="230" w:lineRule="auto"/>
        <w:rPr>
          <w:sz w:val="30"/>
          <w:szCs w:val="30"/>
        </w:rPr>
      </w:pPr>
      <w:r>
        <w:rPr>
          <w:sz w:val="30"/>
          <w:szCs w:val="30"/>
        </w:rPr>
        <w:t xml:space="preserve">в </w:t>
      </w:r>
      <w:r>
        <w:rPr>
          <w:sz w:val="30"/>
          <w:szCs w:val="30"/>
        </w:rPr>
        <w:tab/>
      </w:r>
    </w:p>
    <w:p w14:paraId="268493B7" w14:textId="77777777" w:rsidR="00B36168" w:rsidRDefault="00B36168" w:rsidP="00B36168">
      <w:pPr>
        <w:pStyle w:val="a7"/>
        <w:shd w:val="clear" w:color="auto" w:fill="auto"/>
        <w:spacing w:line="228" w:lineRule="auto"/>
        <w:rPr>
          <w:sz w:val="24"/>
          <w:szCs w:val="24"/>
        </w:rPr>
      </w:pPr>
      <w:r>
        <w:rPr>
          <w:sz w:val="24"/>
          <w:szCs w:val="24"/>
        </w:rPr>
        <w:t>(наименование учреждения образования, организации)</w:t>
      </w:r>
    </w:p>
    <w:p w14:paraId="4723AC59" w14:textId="77777777" w:rsidR="00B36168" w:rsidRDefault="00B36168" w:rsidP="00B36168">
      <w:pPr>
        <w:pStyle w:val="a7"/>
        <w:shd w:val="clear" w:color="auto" w:fill="auto"/>
        <w:tabs>
          <w:tab w:val="left" w:leader="underscore" w:pos="6058"/>
          <w:tab w:val="left" w:leader="underscore" w:pos="9518"/>
        </w:tabs>
        <w:spacing w:line="223" w:lineRule="auto"/>
        <w:rPr>
          <w:sz w:val="30"/>
          <w:szCs w:val="30"/>
        </w:rPr>
      </w:pPr>
      <w:r>
        <w:rPr>
          <w:sz w:val="30"/>
          <w:szCs w:val="30"/>
        </w:rPr>
        <w:t xml:space="preserve">за период подготовки с </w:t>
      </w:r>
      <w:r>
        <w:rPr>
          <w:sz w:val="30"/>
          <w:szCs w:val="30"/>
        </w:rPr>
        <w:tab/>
        <w:t xml:space="preserve"> по </w:t>
      </w:r>
      <w:r>
        <w:rPr>
          <w:sz w:val="30"/>
          <w:szCs w:val="30"/>
        </w:rPr>
        <w:tab/>
      </w:r>
    </w:p>
    <w:p w14:paraId="3E97AD25" w14:textId="77777777" w:rsidR="00B36168" w:rsidRDefault="00B36168" w:rsidP="00B36168">
      <w:pPr>
        <w:pStyle w:val="a7"/>
        <w:shd w:val="clear" w:color="auto" w:fill="auto"/>
        <w:tabs>
          <w:tab w:val="left" w:pos="3451"/>
        </w:tabs>
        <w:spacing w:line="240" w:lineRule="auto"/>
        <w:ind w:left="43"/>
        <w:jc w:val="left"/>
        <w:rPr>
          <w:sz w:val="24"/>
          <w:szCs w:val="24"/>
        </w:rPr>
      </w:pPr>
      <w:r>
        <w:rPr>
          <w:sz w:val="24"/>
          <w:szCs w:val="24"/>
        </w:rPr>
        <w:t>(число, месяц, год)</w:t>
      </w:r>
      <w:r>
        <w:rPr>
          <w:sz w:val="24"/>
          <w:szCs w:val="24"/>
        </w:rPr>
        <w:tab/>
        <w:t>(число, месяц,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0"/>
        <w:gridCol w:w="1416"/>
        <w:gridCol w:w="1704"/>
        <w:gridCol w:w="1272"/>
        <w:gridCol w:w="1421"/>
        <w:gridCol w:w="1416"/>
        <w:gridCol w:w="1142"/>
      </w:tblGrid>
      <w:tr w:rsidR="00B36168" w14:paraId="30B6D778" w14:textId="77777777" w:rsidTr="00571357">
        <w:trPr>
          <w:trHeight w:hRule="exact" w:val="2654"/>
          <w:jc w:val="center"/>
        </w:trPr>
        <w:tc>
          <w:tcPr>
            <w:tcW w:w="1450" w:type="dxa"/>
            <w:tcBorders>
              <w:top w:val="single" w:sz="4" w:space="0" w:color="auto"/>
            </w:tcBorders>
            <w:shd w:val="clear" w:color="auto" w:fill="FFFFFF"/>
            <w:vAlign w:val="bottom"/>
          </w:tcPr>
          <w:p w14:paraId="5BDA43F9" w14:textId="77777777" w:rsidR="00B36168" w:rsidRDefault="00B36168" w:rsidP="00571357">
            <w:pPr>
              <w:pStyle w:val="a5"/>
              <w:shd w:val="clear" w:color="auto" w:fill="auto"/>
              <w:spacing w:line="209" w:lineRule="auto"/>
              <w:ind w:firstLine="0"/>
              <w:jc w:val="center"/>
              <w:rPr>
                <w:sz w:val="24"/>
                <w:szCs w:val="24"/>
              </w:rPr>
            </w:pPr>
            <w:r>
              <w:rPr>
                <w:sz w:val="24"/>
                <w:szCs w:val="24"/>
              </w:rPr>
              <w:t>Фактические расходы на одного обу</w:t>
            </w:r>
            <w:r>
              <w:rPr>
                <w:sz w:val="24"/>
                <w:szCs w:val="24"/>
              </w:rPr>
              <w:softHyphen/>
              <w:t>чавшегося в последнем календар</w:t>
            </w:r>
            <w:r>
              <w:rPr>
                <w:sz w:val="24"/>
                <w:szCs w:val="24"/>
              </w:rPr>
              <w:softHyphen/>
              <w:t>ном году подго</w:t>
            </w:r>
            <w:r>
              <w:rPr>
                <w:sz w:val="24"/>
                <w:szCs w:val="24"/>
              </w:rPr>
              <w:softHyphen/>
              <w:t>товки, рублей, копеек</w:t>
            </w:r>
          </w:p>
        </w:tc>
        <w:tc>
          <w:tcPr>
            <w:tcW w:w="1416" w:type="dxa"/>
            <w:tcBorders>
              <w:top w:val="single" w:sz="4" w:space="0" w:color="auto"/>
              <w:left w:val="single" w:sz="4" w:space="0" w:color="auto"/>
            </w:tcBorders>
            <w:shd w:val="clear" w:color="auto" w:fill="FFFFFF"/>
            <w:vAlign w:val="center"/>
          </w:tcPr>
          <w:p w14:paraId="5F6E97FF" w14:textId="77777777" w:rsidR="00B36168" w:rsidRDefault="00B36168" w:rsidP="00571357">
            <w:pPr>
              <w:pStyle w:val="a5"/>
              <w:shd w:val="clear" w:color="auto" w:fill="auto"/>
              <w:spacing w:line="209" w:lineRule="auto"/>
              <w:ind w:firstLine="0"/>
              <w:jc w:val="center"/>
              <w:rPr>
                <w:sz w:val="24"/>
                <w:szCs w:val="24"/>
              </w:rPr>
            </w:pPr>
            <w:r>
              <w:rPr>
                <w:sz w:val="24"/>
                <w:szCs w:val="24"/>
              </w:rPr>
              <w:t>Количество месяцев подготовки в послед</w:t>
            </w:r>
            <w:r>
              <w:rPr>
                <w:sz w:val="24"/>
                <w:szCs w:val="24"/>
              </w:rPr>
              <w:softHyphen/>
              <w:t>нем кален</w:t>
            </w:r>
            <w:r>
              <w:rPr>
                <w:sz w:val="24"/>
                <w:szCs w:val="24"/>
              </w:rPr>
              <w:softHyphen/>
              <w:t>дарном году подготовки</w:t>
            </w:r>
          </w:p>
        </w:tc>
        <w:tc>
          <w:tcPr>
            <w:tcW w:w="1704" w:type="dxa"/>
            <w:tcBorders>
              <w:top w:val="single" w:sz="4" w:space="0" w:color="auto"/>
              <w:left w:val="single" w:sz="4" w:space="0" w:color="auto"/>
            </w:tcBorders>
            <w:shd w:val="clear" w:color="auto" w:fill="FFFFFF"/>
            <w:vAlign w:val="center"/>
          </w:tcPr>
          <w:p w14:paraId="30CA0B19" w14:textId="77777777" w:rsidR="00B36168" w:rsidRDefault="00B36168" w:rsidP="00571357">
            <w:pPr>
              <w:pStyle w:val="a5"/>
              <w:shd w:val="clear" w:color="auto" w:fill="auto"/>
              <w:spacing w:line="209" w:lineRule="auto"/>
              <w:ind w:firstLine="0"/>
              <w:jc w:val="center"/>
              <w:rPr>
                <w:sz w:val="24"/>
                <w:szCs w:val="24"/>
              </w:rPr>
            </w:pPr>
            <w:r>
              <w:rPr>
                <w:sz w:val="24"/>
                <w:szCs w:val="24"/>
              </w:rPr>
              <w:t>Среднемесяч</w:t>
            </w:r>
            <w:r>
              <w:rPr>
                <w:sz w:val="24"/>
                <w:szCs w:val="24"/>
              </w:rPr>
              <w:softHyphen/>
              <w:t>ная стоимость подготовки одного обу</w:t>
            </w:r>
            <w:r>
              <w:rPr>
                <w:sz w:val="24"/>
                <w:szCs w:val="24"/>
              </w:rPr>
              <w:softHyphen/>
              <w:t>чавшегося, рублей, копеек</w:t>
            </w:r>
          </w:p>
        </w:tc>
        <w:tc>
          <w:tcPr>
            <w:tcW w:w="1272" w:type="dxa"/>
            <w:tcBorders>
              <w:top w:val="single" w:sz="4" w:space="0" w:color="auto"/>
              <w:left w:val="single" w:sz="4" w:space="0" w:color="auto"/>
            </w:tcBorders>
            <w:shd w:val="clear" w:color="auto" w:fill="FFFFFF"/>
            <w:vAlign w:val="center"/>
          </w:tcPr>
          <w:p w14:paraId="5218826A" w14:textId="77777777" w:rsidR="00B36168" w:rsidRDefault="00B36168" w:rsidP="00571357">
            <w:pPr>
              <w:pStyle w:val="a5"/>
              <w:shd w:val="clear" w:color="auto" w:fill="auto"/>
              <w:spacing w:line="209" w:lineRule="auto"/>
              <w:ind w:firstLine="0"/>
              <w:jc w:val="center"/>
              <w:rPr>
                <w:sz w:val="24"/>
                <w:szCs w:val="24"/>
              </w:rPr>
            </w:pPr>
            <w:r>
              <w:rPr>
                <w:sz w:val="24"/>
                <w:szCs w:val="24"/>
              </w:rPr>
              <w:t>Количе</w:t>
            </w:r>
            <w:r>
              <w:rPr>
                <w:sz w:val="24"/>
                <w:szCs w:val="24"/>
              </w:rPr>
              <w:softHyphen/>
              <w:t>ство пол</w:t>
            </w:r>
            <w:r>
              <w:rPr>
                <w:sz w:val="24"/>
                <w:szCs w:val="24"/>
              </w:rPr>
              <w:softHyphen/>
              <w:t>ных меся</w:t>
            </w:r>
            <w:r>
              <w:rPr>
                <w:sz w:val="24"/>
                <w:szCs w:val="24"/>
              </w:rPr>
              <w:softHyphen/>
              <w:t>цев за весь период подготовки</w:t>
            </w:r>
          </w:p>
        </w:tc>
        <w:tc>
          <w:tcPr>
            <w:tcW w:w="1421" w:type="dxa"/>
            <w:tcBorders>
              <w:top w:val="single" w:sz="4" w:space="0" w:color="auto"/>
              <w:left w:val="single" w:sz="4" w:space="0" w:color="auto"/>
            </w:tcBorders>
            <w:shd w:val="clear" w:color="auto" w:fill="FFFFFF"/>
            <w:vAlign w:val="center"/>
          </w:tcPr>
          <w:p w14:paraId="11500F87" w14:textId="77777777" w:rsidR="00B36168" w:rsidRDefault="00B36168" w:rsidP="00571357">
            <w:pPr>
              <w:pStyle w:val="a5"/>
              <w:shd w:val="clear" w:color="auto" w:fill="auto"/>
              <w:spacing w:line="209" w:lineRule="auto"/>
              <w:ind w:firstLine="0"/>
              <w:jc w:val="center"/>
              <w:rPr>
                <w:sz w:val="24"/>
                <w:szCs w:val="24"/>
              </w:rPr>
            </w:pPr>
            <w:r>
              <w:rPr>
                <w:sz w:val="24"/>
                <w:szCs w:val="24"/>
              </w:rPr>
              <w:t>Фактические расходы за весь период подготовки, рублей, копеек</w:t>
            </w:r>
          </w:p>
        </w:tc>
        <w:tc>
          <w:tcPr>
            <w:tcW w:w="1416" w:type="dxa"/>
            <w:tcBorders>
              <w:top w:val="single" w:sz="4" w:space="0" w:color="auto"/>
              <w:left w:val="single" w:sz="4" w:space="0" w:color="auto"/>
            </w:tcBorders>
            <w:shd w:val="clear" w:color="auto" w:fill="FFFFFF"/>
            <w:vAlign w:val="center"/>
          </w:tcPr>
          <w:p w14:paraId="47705A8D" w14:textId="77777777" w:rsidR="00B36168" w:rsidRDefault="00B36168" w:rsidP="00571357">
            <w:pPr>
              <w:pStyle w:val="a5"/>
              <w:shd w:val="clear" w:color="auto" w:fill="auto"/>
              <w:spacing w:line="209" w:lineRule="auto"/>
              <w:ind w:firstLine="0"/>
              <w:jc w:val="center"/>
              <w:rPr>
                <w:sz w:val="24"/>
                <w:szCs w:val="24"/>
              </w:rPr>
            </w:pPr>
            <w:r>
              <w:rPr>
                <w:sz w:val="24"/>
                <w:szCs w:val="24"/>
              </w:rPr>
              <w:t>Расходы, связанные с подготовкой за рубежом, рублей, копеек</w:t>
            </w:r>
          </w:p>
        </w:tc>
        <w:tc>
          <w:tcPr>
            <w:tcW w:w="1142" w:type="dxa"/>
            <w:tcBorders>
              <w:top w:val="single" w:sz="4" w:space="0" w:color="auto"/>
              <w:left w:val="single" w:sz="4" w:space="0" w:color="auto"/>
            </w:tcBorders>
            <w:shd w:val="clear" w:color="auto" w:fill="FFFFFF"/>
            <w:vAlign w:val="center"/>
          </w:tcPr>
          <w:p w14:paraId="3C4EA904" w14:textId="77777777" w:rsidR="00B36168" w:rsidRDefault="00B36168" w:rsidP="00571357">
            <w:pPr>
              <w:pStyle w:val="a5"/>
              <w:shd w:val="clear" w:color="auto" w:fill="auto"/>
              <w:spacing w:line="209" w:lineRule="auto"/>
              <w:ind w:firstLine="0"/>
              <w:jc w:val="center"/>
              <w:rPr>
                <w:sz w:val="24"/>
                <w:szCs w:val="24"/>
              </w:rPr>
            </w:pPr>
            <w:r>
              <w:rPr>
                <w:sz w:val="24"/>
                <w:szCs w:val="24"/>
              </w:rPr>
              <w:t>Расходы за период подго</w:t>
            </w:r>
            <w:r>
              <w:rPr>
                <w:sz w:val="24"/>
                <w:szCs w:val="24"/>
              </w:rPr>
              <w:softHyphen/>
              <w:t>товки, рублей, копеек</w:t>
            </w:r>
          </w:p>
        </w:tc>
      </w:tr>
      <w:tr w:rsidR="00B36168" w14:paraId="2369B9A2" w14:textId="77777777" w:rsidTr="00571357">
        <w:trPr>
          <w:trHeight w:hRule="exact" w:val="250"/>
          <w:jc w:val="center"/>
        </w:trPr>
        <w:tc>
          <w:tcPr>
            <w:tcW w:w="1450" w:type="dxa"/>
            <w:tcBorders>
              <w:top w:val="single" w:sz="4" w:space="0" w:color="auto"/>
            </w:tcBorders>
            <w:shd w:val="clear" w:color="auto" w:fill="FFFFFF"/>
            <w:vAlign w:val="bottom"/>
          </w:tcPr>
          <w:p w14:paraId="7174E856" w14:textId="77777777" w:rsidR="00B36168" w:rsidRDefault="00B36168" w:rsidP="00571357">
            <w:pPr>
              <w:pStyle w:val="a5"/>
              <w:shd w:val="clear" w:color="auto" w:fill="auto"/>
              <w:ind w:firstLine="0"/>
              <w:jc w:val="center"/>
              <w:rPr>
                <w:sz w:val="24"/>
                <w:szCs w:val="24"/>
              </w:rPr>
            </w:pPr>
            <w:r>
              <w:rPr>
                <w:sz w:val="24"/>
                <w:szCs w:val="24"/>
              </w:rPr>
              <w:t>1</w:t>
            </w:r>
          </w:p>
        </w:tc>
        <w:tc>
          <w:tcPr>
            <w:tcW w:w="1416" w:type="dxa"/>
            <w:tcBorders>
              <w:top w:val="single" w:sz="4" w:space="0" w:color="auto"/>
              <w:left w:val="single" w:sz="4" w:space="0" w:color="auto"/>
            </w:tcBorders>
            <w:shd w:val="clear" w:color="auto" w:fill="FFFFFF"/>
            <w:vAlign w:val="bottom"/>
          </w:tcPr>
          <w:p w14:paraId="2D0231F7" w14:textId="77777777" w:rsidR="00B36168" w:rsidRDefault="00B36168" w:rsidP="00571357">
            <w:pPr>
              <w:pStyle w:val="a5"/>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tcPr>
          <w:p w14:paraId="48439AFC" w14:textId="77777777" w:rsidR="00B36168" w:rsidRDefault="00B36168" w:rsidP="00571357">
            <w:pPr>
              <w:pStyle w:val="a5"/>
              <w:shd w:val="clear" w:color="auto" w:fill="auto"/>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tcPr>
          <w:p w14:paraId="649D8F9C" w14:textId="77777777" w:rsidR="00B36168" w:rsidRDefault="00B36168" w:rsidP="00571357">
            <w:pPr>
              <w:pStyle w:val="a5"/>
              <w:shd w:val="clear" w:color="auto" w:fill="auto"/>
              <w:ind w:firstLine="0"/>
              <w:jc w:val="center"/>
              <w:rPr>
                <w:sz w:val="24"/>
                <w:szCs w:val="24"/>
              </w:rPr>
            </w:pPr>
            <w:r>
              <w:rPr>
                <w:sz w:val="24"/>
                <w:szCs w:val="24"/>
              </w:rPr>
              <w:t>4</w:t>
            </w:r>
          </w:p>
        </w:tc>
        <w:tc>
          <w:tcPr>
            <w:tcW w:w="1421" w:type="dxa"/>
            <w:tcBorders>
              <w:top w:val="single" w:sz="4" w:space="0" w:color="auto"/>
              <w:left w:val="single" w:sz="4" w:space="0" w:color="auto"/>
            </w:tcBorders>
            <w:shd w:val="clear" w:color="auto" w:fill="FFFFFF"/>
          </w:tcPr>
          <w:p w14:paraId="0B9B3A41" w14:textId="77777777" w:rsidR="00B36168" w:rsidRDefault="00B36168" w:rsidP="00571357">
            <w:pPr>
              <w:pStyle w:val="a5"/>
              <w:shd w:val="clear" w:color="auto" w:fill="auto"/>
              <w:ind w:firstLine="0"/>
              <w:jc w:val="center"/>
              <w:rPr>
                <w:sz w:val="24"/>
                <w:szCs w:val="24"/>
              </w:rPr>
            </w:pPr>
            <w:r>
              <w:rPr>
                <w:sz w:val="24"/>
                <w:szCs w:val="24"/>
              </w:rPr>
              <w:t>5</w:t>
            </w:r>
          </w:p>
        </w:tc>
        <w:tc>
          <w:tcPr>
            <w:tcW w:w="1416" w:type="dxa"/>
            <w:tcBorders>
              <w:top w:val="single" w:sz="4" w:space="0" w:color="auto"/>
              <w:left w:val="single" w:sz="4" w:space="0" w:color="auto"/>
            </w:tcBorders>
            <w:shd w:val="clear" w:color="auto" w:fill="FFFFFF"/>
            <w:vAlign w:val="bottom"/>
          </w:tcPr>
          <w:p w14:paraId="5D167646" w14:textId="77777777" w:rsidR="00B36168" w:rsidRDefault="00B36168" w:rsidP="00571357">
            <w:pPr>
              <w:pStyle w:val="a5"/>
              <w:shd w:val="clear" w:color="auto" w:fill="auto"/>
              <w:ind w:firstLine="0"/>
              <w:jc w:val="center"/>
              <w:rPr>
                <w:sz w:val="24"/>
                <w:szCs w:val="24"/>
              </w:rPr>
            </w:pPr>
            <w:r>
              <w:rPr>
                <w:sz w:val="24"/>
                <w:szCs w:val="24"/>
              </w:rPr>
              <w:t>6</w:t>
            </w:r>
          </w:p>
        </w:tc>
        <w:tc>
          <w:tcPr>
            <w:tcW w:w="1142" w:type="dxa"/>
            <w:tcBorders>
              <w:top w:val="single" w:sz="4" w:space="0" w:color="auto"/>
              <w:left w:val="single" w:sz="4" w:space="0" w:color="auto"/>
            </w:tcBorders>
            <w:shd w:val="clear" w:color="auto" w:fill="FFFFFF"/>
          </w:tcPr>
          <w:p w14:paraId="41C45124" w14:textId="77777777" w:rsidR="00B36168" w:rsidRDefault="00B36168" w:rsidP="00571357">
            <w:pPr>
              <w:pStyle w:val="a5"/>
              <w:shd w:val="clear" w:color="auto" w:fill="auto"/>
              <w:ind w:firstLine="0"/>
              <w:jc w:val="center"/>
              <w:rPr>
                <w:sz w:val="24"/>
                <w:szCs w:val="24"/>
              </w:rPr>
            </w:pPr>
            <w:r>
              <w:rPr>
                <w:sz w:val="24"/>
                <w:szCs w:val="24"/>
              </w:rPr>
              <w:t>7</w:t>
            </w:r>
          </w:p>
        </w:tc>
      </w:tr>
      <w:tr w:rsidR="00B36168" w14:paraId="00A97039" w14:textId="77777777" w:rsidTr="00571357">
        <w:trPr>
          <w:trHeight w:hRule="exact" w:val="278"/>
          <w:jc w:val="center"/>
        </w:trPr>
        <w:tc>
          <w:tcPr>
            <w:tcW w:w="1450" w:type="dxa"/>
            <w:tcBorders>
              <w:top w:val="single" w:sz="4" w:space="0" w:color="auto"/>
            </w:tcBorders>
            <w:shd w:val="clear" w:color="auto" w:fill="FFFFFF"/>
          </w:tcPr>
          <w:p w14:paraId="2A033061" w14:textId="77777777" w:rsidR="00B36168" w:rsidRDefault="00B36168" w:rsidP="00571357">
            <w:pPr>
              <w:rPr>
                <w:sz w:val="10"/>
                <w:szCs w:val="10"/>
              </w:rPr>
            </w:pPr>
          </w:p>
        </w:tc>
        <w:tc>
          <w:tcPr>
            <w:tcW w:w="1416" w:type="dxa"/>
            <w:tcBorders>
              <w:top w:val="single" w:sz="4" w:space="0" w:color="auto"/>
              <w:left w:val="single" w:sz="4" w:space="0" w:color="auto"/>
            </w:tcBorders>
            <w:shd w:val="clear" w:color="auto" w:fill="FFFFFF"/>
          </w:tcPr>
          <w:p w14:paraId="5763B960" w14:textId="77777777" w:rsidR="00B36168" w:rsidRDefault="00B36168" w:rsidP="00571357">
            <w:pPr>
              <w:rPr>
                <w:sz w:val="10"/>
                <w:szCs w:val="10"/>
              </w:rPr>
            </w:pPr>
          </w:p>
        </w:tc>
        <w:tc>
          <w:tcPr>
            <w:tcW w:w="1704" w:type="dxa"/>
            <w:tcBorders>
              <w:top w:val="single" w:sz="4" w:space="0" w:color="auto"/>
              <w:left w:val="single" w:sz="4" w:space="0" w:color="auto"/>
            </w:tcBorders>
            <w:shd w:val="clear" w:color="auto" w:fill="FFFFFF"/>
          </w:tcPr>
          <w:p w14:paraId="27CB844C" w14:textId="77777777" w:rsidR="00B36168" w:rsidRDefault="00B36168" w:rsidP="00571357">
            <w:pPr>
              <w:rPr>
                <w:sz w:val="10"/>
                <w:szCs w:val="10"/>
              </w:rPr>
            </w:pPr>
          </w:p>
        </w:tc>
        <w:tc>
          <w:tcPr>
            <w:tcW w:w="1272" w:type="dxa"/>
            <w:tcBorders>
              <w:top w:val="single" w:sz="4" w:space="0" w:color="auto"/>
              <w:left w:val="single" w:sz="4" w:space="0" w:color="auto"/>
            </w:tcBorders>
            <w:shd w:val="clear" w:color="auto" w:fill="FFFFFF"/>
          </w:tcPr>
          <w:p w14:paraId="459F2B14" w14:textId="77777777" w:rsidR="00B36168" w:rsidRDefault="00B36168" w:rsidP="00571357">
            <w:pPr>
              <w:rPr>
                <w:sz w:val="10"/>
                <w:szCs w:val="10"/>
              </w:rPr>
            </w:pPr>
          </w:p>
        </w:tc>
        <w:tc>
          <w:tcPr>
            <w:tcW w:w="1421" w:type="dxa"/>
            <w:tcBorders>
              <w:top w:val="single" w:sz="4" w:space="0" w:color="auto"/>
              <w:left w:val="single" w:sz="4" w:space="0" w:color="auto"/>
            </w:tcBorders>
            <w:shd w:val="clear" w:color="auto" w:fill="FFFFFF"/>
          </w:tcPr>
          <w:p w14:paraId="06448572" w14:textId="77777777" w:rsidR="00B36168" w:rsidRDefault="00B36168" w:rsidP="00571357">
            <w:pPr>
              <w:rPr>
                <w:sz w:val="10"/>
                <w:szCs w:val="10"/>
              </w:rPr>
            </w:pPr>
          </w:p>
        </w:tc>
        <w:tc>
          <w:tcPr>
            <w:tcW w:w="1416" w:type="dxa"/>
            <w:tcBorders>
              <w:top w:val="single" w:sz="4" w:space="0" w:color="auto"/>
              <w:left w:val="single" w:sz="4" w:space="0" w:color="auto"/>
            </w:tcBorders>
            <w:shd w:val="clear" w:color="auto" w:fill="FFFFFF"/>
          </w:tcPr>
          <w:p w14:paraId="0DC01E77" w14:textId="77777777" w:rsidR="00B36168" w:rsidRDefault="00B36168" w:rsidP="00571357">
            <w:pPr>
              <w:rPr>
                <w:sz w:val="10"/>
                <w:szCs w:val="10"/>
              </w:rPr>
            </w:pPr>
          </w:p>
        </w:tc>
        <w:tc>
          <w:tcPr>
            <w:tcW w:w="1142" w:type="dxa"/>
            <w:tcBorders>
              <w:top w:val="single" w:sz="4" w:space="0" w:color="auto"/>
              <w:left w:val="single" w:sz="4" w:space="0" w:color="auto"/>
            </w:tcBorders>
            <w:shd w:val="clear" w:color="auto" w:fill="FFFFFF"/>
          </w:tcPr>
          <w:p w14:paraId="1E5D699D" w14:textId="77777777" w:rsidR="00B36168" w:rsidRDefault="00B36168" w:rsidP="00571357">
            <w:pPr>
              <w:rPr>
                <w:sz w:val="10"/>
                <w:szCs w:val="10"/>
              </w:rPr>
            </w:pPr>
          </w:p>
        </w:tc>
      </w:tr>
    </w:tbl>
    <w:p w14:paraId="7F42F96B" w14:textId="77777777" w:rsidR="00B36168" w:rsidRDefault="00B36168" w:rsidP="00B36168">
      <w:pPr>
        <w:spacing w:after="479" w:line="1" w:lineRule="exact"/>
      </w:pPr>
    </w:p>
    <w:p w14:paraId="47677F59" w14:textId="77777777" w:rsidR="00B36168" w:rsidRDefault="00B36168" w:rsidP="00B36168">
      <w:pPr>
        <w:pStyle w:val="1"/>
        <w:shd w:val="clear" w:color="auto" w:fill="auto"/>
        <w:tabs>
          <w:tab w:val="left" w:leader="underscore" w:pos="9408"/>
        </w:tabs>
        <w:ind w:firstLine="780"/>
        <w:jc w:val="both"/>
      </w:pPr>
      <w:r>
        <w:t xml:space="preserve">Дата увольнения молодого специалиста, рабочего (служащего) с места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w:t>
      </w:r>
      <w:r>
        <w:tab/>
        <w:t>.</w:t>
      </w:r>
    </w:p>
    <w:p w14:paraId="688D59EA" w14:textId="77777777" w:rsidR="00B36168" w:rsidRDefault="00B36168" w:rsidP="00B36168">
      <w:pPr>
        <w:pStyle w:val="30"/>
        <w:shd w:val="clear" w:color="auto" w:fill="auto"/>
        <w:spacing w:after="480"/>
        <w:ind w:right="1080"/>
        <w:jc w:val="right"/>
      </w:pPr>
      <w:r>
        <w:t>(число, месяц, год)</w:t>
      </w:r>
    </w:p>
    <w:p w14:paraId="11BF4505" w14:textId="77777777" w:rsidR="00B36168" w:rsidRDefault="00B36168" w:rsidP="00B36168">
      <w:pPr>
        <w:pStyle w:val="1"/>
        <w:shd w:val="clear" w:color="auto" w:fill="auto"/>
        <w:tabs>
          <w:tab w:val="left" w:leader="underscore" w:pos="9498"/>
        </w:tabs>
        <w:ind w:firstLine="740"/>
        <w:jc w:val="both"/>
      </w:pPr>
      <w:r>
        <w:t>Дата обращения выпускника, молодого специалиста, рабочего (служащего) в учреждение образования (организацию) за расчетом затраченных средств на его подготовку в случае отказа от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w:t>
      </w:r>
      <w:r>
        <w:softHyphen/>
        <w:t xml:space="preserve">техническим образованием и согласия добровольно возместить затраченные средства </w:t>
      </w:r>
      <w:r>
        <w:tab/>
        <w:t>.</w:t>
      </w:r>
    </w:p>
    <w:p w14:paraId="71C79094" w14:textId="77777777" w:rsidR="00B36168" w:rsidRDefault="00B36168" w:rsidP="00B36168">
      <w:pPr>
        <w:pStyle w:val="30"/>
        <w:shd w:val="clear" w:color="auto" w:fill="auto"/>
        <w:spacing w:after="0"/>
        <w:ind w:left="4980"/>
      </w:pPr>
      <w:r>
        <w:t>(число, месяц, год)</w:t>
      </w:r>
    </w:p>
    <w:p w14:paraId="10026DB6" w14:textId="77777777" w:rsidR="00B36168" w:rsidRDefault="00B36168" w:rsidP="00B36168">
      <w:pPr>
        <w:pStyle w:val="1"/>
        <w:shd w:val="clear" w:color="auto" w:fill="auto"/>
        <w:tabs>
          <w:tab w:val="left" w:leader="underscore" w:pos="9498"/>
        </w:tabs>
        <w:ind w:firstLine="740"/>
        <w:jc w:val="both"/>
      </w:pPr>
      <w:r>
        <w:t xml:space="preserve">Дата прекращения образовательных отношений лицом, осваивавшим содержание образовательных программ на условиях целевой подготовки и прекратившим образовательные отношения по собственному желанию, инициативе учреждения образования, </w:t>
      </w:r>
      <w:r>
        <w:tab/>
        <w:t>.</w:t>
      </w:r>
    </w:p>
    <w:p w14:paraId="4837A0FB" w14:textId="77777777" w:rsidR="00B36168" w:rsidRDefault="00B36168" w:rsidP="00B36168">
      <w:pPr>
        <w:pStyle w:val="30"/>
        <w:shd w:val="clear" w:color="auto" w:fill="auto"/>
        <w:spacing w:after="0"/>
        <w:ind w:left="6400"/>
      </w:pPr>
      <w:r>
        <w:t>(число, месяц, год)</w:t>
      </w:r>
    </w:p>
    <w:p w14:paraId="19278A10" w14:textId="77777777" w:rsidR="00B36168" w:rsidRDefault="00B36168" w:rsidP="00B36168">
      <w:pPr>
        <w:pStyle w:val="1"/>
        <w:shd w:val="clear" w:color="auto" w:fill="auto"/>
        <w:tabs>
          <w:tab w:val="left" w:leader="underscore" w:pos="1051"/>
        </w:tabs>
        <w:ind w:firstLine="740"/>
        <w:jc w:val="both"/>
      </w:pPr>
      <w:r>
        <w:t>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w:t>
      </w:r>
      <w:r>
        <w:softHyphen/>
        <w:t xml:space="preserve">технического, среднего специального образования на основе общего базового образования с получением общего среднего образования </w:t>
      </w:r>
      <w:r>
        <w:tab/>
        <w:t>процентов.</w:t>
      </w:r>
    </w:p>
    <w:p w14:paraId="1CE8493A" w14:textId="77777777" w:rsidR="00B36168" w:rsidRDefault="00B36168" w:rsidP="00B36168">
      <w:pPr>
        <w:pStyle w:val="1"/>
        <w:shd w:val="clear" w:color="auto" w:fill="auto"/>
        <w:tabs>
          <w:tab w:val="left" w:leader="underscore" w:pos="9498"/>
        </w:tabs>
        <w:ind w:firstLine="740"/>
        <w:jc w:val="both"/>
      </w:pPr>
      <w: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w:t>
      </w:r>
      <w:r>
        <w:tab/>
      </w:r>
    </w:p>
    <w:p w14:paraId="164DFF81" w14:textId="77777777" w:rsidR="00B36168" w:rsidRDefault="00B36168" w:rsidP="00B36168">
      <w:pPr>
        <w:pStyle w:val="1"/>
        <w:shd w:val="clear" w:color="auto" w:fill="auto"/>
        <w:tabs>
          <w:tab w:val="left" w:leader="underscore" w:pos="7354"/>
        </w:tabs>
        <w:spacing w:after="60"/>
        <w:ind w:firstLine="0"/>
      </w:pPr>
      <w:r>
        <w:tab/>
        <w:t xml:space="preserve"> рублей (копеек).</w:t>
      </w:r>
    </w:p>
    <w:p w14:paraId="494FABA3" w14:textId="77777777" w:rsidR="00B36168" w:rsidRDefault="00B36168" w:rsidP="00B36168">
      <w:pPr>
        <w:pStyle w:val="1"/>
        <w:shd w:val="clear" w:color="auto" w:fill="auto"/>
        <w:tabs>
          <w:tab w:val="left" w:leader="underscore" w:pos="4004"/>
        </w:tabs>
        <w:spacing w:after="60"/>
        <w:ind w:firstLine="740"/>
        <w:jc w:val="both"/>
      </w:pPr>
      <w:r>
        <w:t xml:space="preserve">Не отработано </w:t>
      </w:r>
      <w:r>
        <w:tab/>
        <w:t xml:space="preserve"> полных месяцев.</w:t>
      </w:r>
    </w:p>
    <w:p w14:paraId="107879C3" w14:textId="77777777" w:rsidR="00B36168" w:rsidRDefault="00B36168" w:rsidP="00B36168">
      <w:pPr>
        <w:pStyle w:val="1"/>
        <w:shd w:val="clear" w:color="auto" w:fill="auto"/>
        <w:tabs>
          <w:tab w:val="left" w:leader="underscore" w:pos="9498"/>
        </w:tabs>
        <w:ind w:firstLine="740"/>
        <w:jc w:val="both"/>
      </w:pPr>
      <w:r>
        <w:t xml:space="preserve">Подлежит возмещению в бюджет с учетом отработанного срока обязательной работы </w:t>
      </w:r>
      <w:r>
        <w:tab/>
      </w:r>
    </w:p>
    <w:p w14:paraId="78E3F6BE" w14:textId="77777777" w:rsidR="00B36168" w:rsidRDefault="00B36168" w:rsidP="00B36168">
      <w:pPr>
        <w:pStyle w:val="30"/>
        <w:shd w:val="clear" w:color="auto" w:fill="auto"/>
        <w:tabs>
          <w:tab w:val="left" w:leader="underscore" w:pos="8554"/>
        </w:tabs>
        <w:spacing w:after="260" w:line="264" w:lineRule="auto"/>
        <w:ind w:firstLine="5000"/>
        <w:rPr>
          <w:sz w:val="30"/>
          <w:szCs w:val="30"/>
        </w:rPr>
      </w:pPr>
      <w:r>
        <w:t xml:space="preserve">(сумма прописью) </w:t>
      </w:r>
      <w:r>
        <w:rPr>
          <w:sz w:val="30"/>
          <w:szCs w:val="30"/>
        </w:rPr>
        <w:tab/>
        <w:t xml:space="preserve"> рублей.</w:t>
      </w:r>
    </w:p>
    <w:p w14:paraId="5C7DCD1C" w14:textId="77777777" w:rsidR="00B36168" w:rsidRDefault="00B36168" w:rsidP="00B36168">
      <w:pPr>
        <w:pStyle w:val="1"/>
        <w:shd w:val="clear" w:color="auto" w:fill="auto"/>
        <w:tabs>
          <w:tab w:val="left" w:leader="underscore" w:pos="4819"/>
          <w:tab w:val="left" w:leader="underscore" w:pos="9498"/>
        </w:tabs>
        <w:ind w:firstLine="0"/>
      </w:pPr>
      <w:r>
        <w:t xml:space="preserve">Руководитель </w:t>
      </w:r>
      <w:r>
        <w:tab/>
        <w:t xml:space="preserve"> </w:t>
      </w:r>
      <w:r>
        <w:tab/>
      </w:r>
    </w:p>
    <w:p w14:paraId="61328F33" w14:textId="77777777" w:rsidR="00B36168" w:rsidRDefault="00B36168" w:rsidP="00B36168">
      <w:pPr>
        <w:pStyle w:val="30"/>
        <w:shd w:val="clear" w:color="auto" w:fill="auto"/>
        <w:tabs>
          <w:tab w:val="left" w:pos="6311"/>
        </w:tabs>
        <w:spacing w:after="220"/>
        <w:ind w:left="2860"/>
      </w:pPr>
      <w:r>
        <w:t>(подпись)</w:t>
      </w:r>
      <w:r>
        <w:tab/>
        <w:t>(инициалы, фамилия)</w:t>
      </w:r>
    </w:p>
    <w:p w14:paraId="6BAC842C" w14:textId="77777777" w:rsidR="00B36168" w:rsidRDefault="00B36168" w:rsidP="00B36168">
      <w:pPr>
        <w:pStyle w:val="1"/>
        <w:shd w:val="clear" w:color="auto" w:fill="auto"/>
        <w:tabs>
          <w:tab w:val="left" w:leader="underscore" w:pos="4819"/>
          <w:tab w:val="left" w:leader="underscore" w:pos="9498"/>
        </w:tabs>
        <w:ind w:firstLine="0"/>
      </w:pPr>
      <w:r>
        <w:t xml:space="preserve">Главный бухгалтер </w:t>
      </w:r>
      <w:r>
        <w:tab/>
        <w:t xml:space="preserve"> </w:t>
      </w:r>
      <w:r>
        <w:tab/>
      </w:r>
    </w:p>
    <w:p w14:paraId="5457745C" w14:textId="77777777" w:rsidR="00B36168" w:rsidRDefault="00B36168" w:rsidP="00B36168">
      <w:pPr>
        <w:pStyle w:val="30"/>
        <w:shd w:val="clear" w:color="auto" w:fill="auto"/>
        <w:tabs>
          <w:tab w:val="left" w:pos="6311"/>
        </w:tabs>
        <w:spacing w:after="0"/>
        <w:ind w:left="2860"/>
      </w:pPr>
      <w:r>
        <w:t>(подпись)</w:t>
      </w:r>
      <w:r>
        <w:tab/>
        <w:t>(инициалы, фамилия)</w:t>
      </w:r>
    </w:p>
    <w:p w14:paraId="3A17C850" w14:textId="77777777" w:rsidR="00B36168" w:rsidRDefault="00B36168" w:rsidP="00B36168">
      <w:pPr>
        <w:pStyle w:val="1"/>
        <w:shd w:val="clear" w:color="auto" w:fill="auto"/>
        <w:spacing w:after="140"/>
        <w:ind w:left="3560" w:firstLine="0"/>
      </w:pPr>
      <w:r>
        <w:t>М.П.</w:t>
      </w:r>
    </w:p>
    <w:p w14:paraId="2835BB42" w14:textId="77777777" w:rsidR="00FC3D99" w:rsidRDefault="00FC3D99"/>
    <w:sectPr w:rsidR="00FC3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12BF" w14:textId="77777777" w:rsidR="00CC4243" w:rsidRDefault="00B3616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9BAC" w14:textId="77777777" w:rsidR="00CC4243" w:rsidRDefault="00B3616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274F" w14:textId="77777777" w:rsidR="00CC4243" w:rsidRDefault="00B3616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5D7F" w14:textId="77777777" w:rsidR="00CC4243" w:rsidRDefault="00B36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E13E" w14:textId="77777777" w:rsidR="00CC4243" w:rsidRDefault="00B36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6FE7" w14:textId="77777777" w:rsidR="00CC4243" w:rsidRDefault="00B361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73D8" w14:textId="77777777" w:rsidR="00CC4243" w:rsidRDefault="00B361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7068" w14:textId="77777777" w:rsidR="00CC4243" w:rsidRDefault="00B361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3A57" w14:textId="77777777" w:rsidR="00CC4243" w:rsidRDefault="00B3616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577B" w14:textId="77777777" w:rsidR="00CC4243" w:rsidRDefault="00B361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BB9E" w14:textId="77777777" w:rsidR="00CC4243" w:rsidRDefault="00B3616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C1CC" w14:textId="77777777" w:rsidR="00CC4243" w:rsidRDefault="00B3616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28E3" w14:textId="77777777" w:rsidR="00CC4243" w:rsidRDefault="00B3616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97B2" w14:textId="77777777" w:rsidR="00CC4243" w:rsidRDefault="00B3616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8D11" w14:textId="77777777" w:rsidR="00CC4243" w:rsidRDefault="00B36168">
    <w:pPr>
      <w:spacing w:line="1" w:lineRule="exact"/>
    </w:pPr>
    <w:r>
      <w:rPr>
        <w:noProof/>
        <w:lang w:bidi="ar-SA"/>
      </w:rPr>
      <mc:AlternateContent>
        <mc:Choice Requires="wps">
          <w:drawing>
            <wp:anchor distT="0" distB="0" distL="0" distR="0" simplePos="0" relativeHeight="251664384" behindDoc="1" locked="0" layoutInCell="1" allowOverlap="1" wp14:anchorId="135AEC6C" wp14:editId="222C9F6D">
              <wp:simplePos x="0" y="0"/>
              <wp:positionH relativeFrom="page">
                <wp:posOffset>4094480</wp:posOffset>
              </wp:positionH>
              <wp:positionV relativeFrom="page">
                <wp:posOffset>474345</wp:posOffset>
              </wp:positionV>
              <wp:extent cx="88265" cy="158750"/>
              <wp:effectExtent l="0" t="0" r="0" b="0"/>
              <wp:wrapNone/>
              <wp:docPr id="236" name="Shape 236"/>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0012DD55"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w14:anchorId="135AEC6C" id="_x0000_t202" coordsize="21600,21600" o:spt="202" path="m,l,21600r21600,l21600,xe">
              <v:stroke joinstyle="miter"/>
              <v:path gradientshapeok="t" o:connecttype="rect"/>
            </v:shapetype>
            <v:shape id="Shape 236" o:spid="_x0000_s1030" type="#_x0000_t202" style="position:absolute;margin-left:322.4pt;margin-top:37.35pt;width:6.95pt;height:12.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" filled="f" stroked="f">
              <v:textbox style="mso-fit-shape-to-text:t" inset="0,0,0,0">
                <w:txbxContent>
                  <w:p w14:paraId="0012DD55"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8C62" w14:textId="77777777" w:rsidR="00CC4243" w:rsidRDefault="00B36168">
    <w:pPr>
      <w:spacing w:line="1" w:lineRule="exact"/>
    </w:pPr>
    <w:r>
      <w:rPr>
        <w:noProof/>
        <w:lang w:bidi="ar-SA"/>
      </w:rPr>
      <mc:AlternateContent>
        <mc:Choice Requires="wps">
          <w:drawing>
            <wp:anchor distT="0" distB="0" distL="0" distR="0" simplePos="0" relativeHeight="251663360" behindDoc="1" locked="0" layoutInCell="1" allowOverlap="1" wp14:anchorId="24ECCC90" wp14:editId="2B7075BC">
              <wp:simplePos x="0" y="0"/>
              <wp:positionH relativeFrom="page">
                <wp:posOffset>4094480</wp:posOffset>
              </wp:positionH>
              <wp:positionV relativeFrom="page">
                <wp:posOffset>474345</wp:posOffset>
              </wp:positionV>
              <wp:extent cx="88265" cy="158750"/>
              <wp:effectExtent l="0" t="0" r="0" b="0"/>
              <wp:wrapNone/>
              <wp:docPr id="234" name="Shape 234"/>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18D6CAE6"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5</w:t>
                          </w:r>
                          <w:r>
                            <w:rPr>
                              <w:sz w:val="28"/>
                              <w:szCs w:val="28"/>
                            </w:rPr>
                            <w:fldChar w:fldCharType="end"/>
                          </w:r>
                        </w:p>
                      </w:txbxContent>
                    </wps:txbx>
                    <wps:bodyPr wrap="none" lIns="0" tIns="0" rIns="0" bIns="0">
                      <a:spAutoFit/>
                    </wps:bodyPr>
                  </wps:wsp>
                </a:graphicData>
              </a:graphic>
            </wp:anchor>
          </w:drawing>
        </mc:Choice>
        <mc:Fallback>
          <w:pict>
            <v:shapetype w14:anchorId="24ECCC90" id="_x0000_t202" coordsize="21600,21600" o:spt="202" path="m,l,21600r21600,l21600,xe">
              <v:stroke joinstyle="miter"/>
              <v:path gradientshapeok="t" o:connecttype="rect"/>
            </v:shapetype>
            <v:shape id="Shape 234" o:spid="_x0000_s1031" type="#_x0000_t202" style="position:absolute;margin-left:322.4pt;margin-top:37.35pt;width:6.95pt;height:12.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" filled="f" stroked="f">
              <v:textbox style="mso-fit-shape-to-text:t" inset="0,0,0,0">
                <w:txbxContent>
                  <w:p w14:paraId="18D6CAE6"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5</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7435" w14:textId="77777777" w:rsidR="00CC4243" w:rsidRDefault="00B361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86FA" w14:textId="77777777" w:rsidR="00CC4243" w:rsidRDefault="00B36168">
    <w:pPr>
      <w:spacing w:line="1" w:lineRule="exact"/>
    </w:pPr>
    <w:r>
      <w:rPr>
        <w:noProof/>
        <w:lang w:bidi="ar-SA"/>
      </w:rPr>
      <mc:AlternateContent>
        <mc:Choice Requires="wps">
          <w:drawing>
            <wp:anchor distT="0" distB="0" distL="0" distR="0" simplePos="0" relativeHeight="251660288" behindDoc="1" locked="0" layoutInCell="1" allowOverlap="1" wp14:anchorId="76BDB464" wp14:editId="66BE58BC">
              <wp:simplePos x="0" y="0"/>
              <wp:positionH relativeFrom="page">
                <wp:posOffset>4095750</wp:posOffset>
              </wp:positionH>
              <wp:positionV relativeFrom="page">
                <wp:posOffset>471170</wp:posOffset>
              </wp:positionV>
              <wp:extent cx="88265" cy="158750"/>
              <wp:effectExtent l="0" t="0" r="0" b="0"/>
              <wp:wrapNone/>
              <wp:docPr id="228" name="Shape 228"/>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3D6C6534"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w14:anchorId="76BDB464" id="_x0000_t202" coordsize="21600,21600" o:spt="202" path="m,l,21600r21600,l21600,xe">
              <v:stroke joinstyle="miter"/>
              <v:path gradientshapeok="t" o:connecttype="rect"/>
            </v:shapetype>
            <v:shape id="Shape 228" o:spid="_x0000_s1026" type="#_x0000_t202" style="position:absolute;margin-left:322.5pt;margin-top:37.1pt;width:6.95pt;height:1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" filled="f" stroked="f">
              <v:textbox style="mso-fit-shape-to-text:t" inset="0,0,0,0">
                <w:txbxContent>
                  <w:p w14:paraId="3D6C6534"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5D90" w14:textId="77777777" w:rsidR="00CC4243" w:rsidRDefault="00B36168">
    <w:pPr>
      <w:spacing w:line="1" w:lineRule="exact"/>
    </w:pPr>
    <w:r>
      <w:rPr>
        <w:noProof/>
        <w:lang w:bidi="ar-SA"/>
      </w:rPr>
      <mc:AlternateContent>
        <mc:Choice Requires="wps">
          <w:drawing>
            <wp:anchor distT="0" distB="0" distL="0" distR="0" simplePos="0" relativeHeight="251659264" behindDoc="1" locked="0" layoutInCell="1" allowOverlap="1" wp14:anchorId="2F5F209B" wp14:editId="6F729AE5">
              <wp:simplePos x="0" y="0"/>
              <wp:positionH relativeFrom="page">
                <wp:posOffset>4095750</wp:posOffset>
              </wp:positionH>
              <wp:positionV relativeFrom="page">
                <wp:posOffset>471170</wp:posOffset>
              </wp:positionV>
              <wp:extent cx="88265" cy="158750"/>
              <wp:effectExtent l="0" t="0" r="0" b="0"/>
              <wp:wrapNone/>
              <wp:docPr id="226" name="Shape 226"/>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1AB5DAC0"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3</w:t>
                          </w:r>
                          <w:r>
                            <w:rPr>
                              <w:sz w:val="28"/>
                              <w:szCs w:val="28"/>
                            </w:rPr>
                            <w:fldChar w:fldCharType="end"/>
                          </w:r>
                        </w:p>
                      </w:txbxContent>
                    </wps:txbx>
                    <wps:bodyPr wrap="none" lIns="0" tIns="0" rIns="0" bIns="0">
                      <a:spAutoFit/>
                    </wps:bodyPr>
                  </wps:wsp>
                </a:graphicData>
              </a:graphic>
            </wp:anchor>
          </w:drawing>
        </mc:Choice>
        <mc:Fallback>
          <w:pict>
            <v:shapetype w14:anchorId="2F5F209B" id="_x0000_t202" coordsize="21600,21600" o:spt="202" path="m,l,21600r21600,l21600,xe">
              <v:stroke joinstyle="miter"/>
              <v:path gradientshapeok="t" o:connecttype="rect"/>
            </v:shapetype>
            <v:shape id="Shape 226" o:spid="_x0000_s1027" type="#_x0000_t202" style="position:absolute;margin-left:322.5pt;margin-top:37.1pt;width:6.95pt;height:12.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" filled="f" stroked="f">
              <v:textbox style="mso-fit-shape-to-text:t" inset="0,0,0,0">
                <w:txbxContent>
                  <w:p w14:paraId="1AB5DAC0"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3</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A044" w14:textId="77777777" w:rsidR="00CC4243" w:rsidRDefault="00B361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CD36" w14:textId="77777777" w:rsidR="00CC4243" w:rsidRDefault="00B361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37D0" w14:textId="77777777" w:rsidR="00CC4243" w:rsidRDefault="00B36168">
    <w:pPr>
      <w:spacing w:line="1" w:lineRule="exact"/>
    </w:pPr>
    <w:r>
      <w:rPr>
        <w:noProof/>
        <w:lang w:bidi="ar-SA"/>
      </w:rPr>
      <mc:AlternateContent>
        <mc:Choice Requires="wps">
          <w:drawing>
            <wp:anchor distT="0" distB="0" distL="0" distR="0" simplePos="0" relativeHeight="251662336" behindDoc="1" locked="0" layoutInCell="1" allowOverlap="1" wp14:anchorId="1AAD3310" wp14:editId="018CA7A3">
              <wp:simplePos x="0" y="0"/>
              <wp:positionH relativeFrom="page">
                <wp:posOffset>4095750</wp:posOffset>
              </wp:positionH>
              <wp:positionV relativeFrom="page">
                <wp:posOffset>471170</wp:posOffset>
              </wp:positionV>
              <wp:extent cx="88265" cy="158750"/>
              <wp:effectExtent l="0" t="0" r="0" b="0"/>
              <wp:wrapNone/>
              <wp:docPr id="232" name="Shape 232"/>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03D661BB"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6</w:t>
                          </w:r>
                          <w:r>
                            <w:rPr>
                              <w:sz w:val="28"/>
                              <w:szCs w:val="28"/>
                            </w:rPr>
                            <w:fldChar w:fldCharType="end"/>
                          </w:r>
                        </w:p>
                      </w:txbxContent>
                    </wps:txbx>
                    <wps:bodyPr wrap="none" lIns="0" tIns="0" rIns="0" bIns="0">
                      <a:spAutoFit/>
                    </wps:bodyPr>
                  </wps:wsp>
                </a:graphicData>
              </a:graphic>
            </wp:anchor>
          </w:drawing>
        </mc:Choice>
        <mc:Fallback>
          <w:pict>
            <v:shapetype w14:anchorId="1AAD3310" id="_x0000_t202" coordsize="21600,21600" o:spt="202" path="m,l,21600r21600,l21600,xe">
              <v:stroke joinstyle="miter"/>
              <v:path gradientshapeok="t" o:connecttype="rect"/>
            </v:shapetype>
            <v:shape id="Shape 232" o:spid="_x0000_s1028" type="#_x0000_t202" style="position:absolute;margin-left:322.5pt;margin-top:37.1pt;width:6.95pt;height:12.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" filled="f" stroked="f">
              <v:textbox style="mso-fit-shape-to-text:t" inset="0,0,0,0">
                <w:txbxContent>
                  <w:p w14:paraId="03D661BB" w14:textId="77777777" w:rsidR="00CC4243" w:rsidRDefault="00B36168">
                    <w:pPr>
                      <w:pStyle w:val="a9"/>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6</w:t>
                    </w:r>
                    <w:r>
                      <w:rPr>
                        <w:sz w:val="28"/>
                        <w:szCs w:val="28"/>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7C02" w14:textId="77777777" w:rsidR="00CC4243" w:rsidRDefault="00B36168">
    <w:pPr>
      <w:spacing w:line="1" w:lineRule="exact"/>
    </w:pPr>
    <w:r>
      <w:rPr>
        <w:noProof/>
        <w:lang w:bidi="ar-SA"/>
      </w:rPr>
      <mc:AlternateContent>
        <mc:Choice Requires="wps">
          <w:drawing>
            <wp:anchor distT="0" distB="0" distL="0" distR="0" simplePos="0" relativeHeight="251661312" behindDoc="1" locked="0" layoutInCell="1" allowOverlap="1" wp14:anchorId="0C07BBE2" wp14:editId="1FBF9244">
              <wp:simplePos x="0" y="0"/>
              <wp:positionH relativeFrom="page">
                <wp:posOffset>4095750</wp:posOffset>
              </wp:positionH>
              <wp:positionV relativeFrom="page">
                <wp:posOffset>471170</wp:posOffset>
              </wp:positionV>
              <wp:extent cx="88265" cy="158750"/>
              <wp:effectExtent l="0" t="0" r="0" b="0"/>
              <wp:wrapNone/>
              <wp:docPr id="230" name="Shape 230"/>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2A2DA443" w14:textId="77777777" w:rsidR="00CC4243" w:rsidRDefault="00B36168">
                          <w:pPr>
                            <w:pStyle w:val="a9"/>
                            <w:shd w:val="clear" w:color="auto" w:fill="auto"/>
                            <w:spacing w:line="240" w:lineRule="auto"/>
                            <w:rPr>
                              <w:sz w:val="28"/>
                              <w:szCs w:val="28"/>
                            </w:rPr>
                          </w:pPr>
                          <w:r>
                            <w:fldChar w:fldCharType="begin"/>
                          </w:r>
                          <w:r>
                            <w:instrText xml:space="preserve"> PAGE \* MERGEFORMAT</w:instrText>
                          </w:r>
                          <w:r>
                            <w:instrText xml:space="preserve">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0C07BBE2" id="_x0000_t202" coordsize="21600,21600" o:spt="202" path="m,l,21600r21600,l21600,xe">
              <v:stroke joinstyle="miter"/>
              <v:path gradientshapeok="t" o:connecttype="rect"/>
            </v:shapetype>
            <v:shape id="Shape 230" o:spid="_x0000_s1029" type="#_x0000_t202" style="position:absolute;margin-left:322.5pt;margin-top:37.1pt;width:6.95pt;height:12.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" filled="f" stroked="f">
              <v:textbox style="mso-fit-shape-to-text:t" inset="0,0,0,0">
                <w:txbxContent>
                  <w:p w14:paraId="2A2DA443" w14:textId="77777777" w:rsidR="00CC4243" w:rsidRDefault="00B36168">
                    <w:pPr>
                      <w:pStyle w:val="a9"/>
                      <w:shd w:val="clear" w:color="auto" w:fill="auto"/>
                      <w:spacing w:line="240" w:lineRule="auto"/>
                      <w:rPr>
                        <w:sz w:val="28"/>
                        <w:szCs w:val="28"/>
                      </w:rPr>
                    </w:pPr>
                    <w:r>
                      <w:fldChar w:fldCharType="begin"/>
                    </w:r>
                    <w:r>
                      <w:instrText xml:space="preserve"> PAGE \* MERGEFORMAT</w:instrText>
                    </w:r>
                    <w:r>
                      <w:instrText xml:space="preserve">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0DC6" w14:textId="77777777" w:rsidR="00CC4243" w:rsidRDefault="00B36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E40B0"/>
    <w:multiLevelType w:val="multilevel"/>
    <w:tmpl w:val="D4705E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5A34CD"/>
    <w:multiLevelType w:val="multilevel"/>
    <w:tmpl w:val="8FC62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F24974"/>
    <w:multiLevelType w:val="multilevel"/>
    <w:tmpl w:val="7A28C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savePreviewPicture/>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68"/>
    <w:rsid w:val="00B36168"/>
    <w:rsid w:val="00FC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EB2F"/>
  <w15:chartTrackingRefBased/>
  <w15:docId w15:val="{D6DB15EE-E11E-40BA-A848-FD0EF224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616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36168"/>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
    <w:rsid w:val="00B36168"/>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B36168"/>
    <w:rPr>
      <w:rFonts w:ascii="Times New Roman" w:eastAsia="Times New Roman" w:hAnsi="Times New Roman" w:cs="Times New Roman"/>
      <w:shd w:val="clear" w:color="auto" w:fill="FFFFFF"/>
    </w:rPr>
  </w:style>
  <w:style w:type="character" w:customStyle="1" w:styleId="a4">
    <w:name w:val="Другое_"/>
    <w:basedOn w:val="a0"/>
    <w:link w:val="a5"/>
    <w:rsid w:val="00B36168"/>
    <w:rPr>
      <w:rFonts w:ascii="Times New Roman" w:eastAsia="Times New Roman" w:hAnsi="Times New Roman" w:cs="Times New Roman"/>
      <w:sz w:val="30"/>
      <w:szCs w:val="30"/>
      <w:shd w:val="clear" w:color="auto" w:fill="FFFFFF"/>
    </w:rPr>
  </w:style>
  <w:style w:type="character" w:customStyle="1" w:styleId="a6">
    <w:name w:val="Подпись к таблице_"/>
    <w:basedOn w:val="a0"/>
    <w:link w:val="a7"/>
    <w:rsid w:val="00B36168"/>
    <w:rPr>
      <w:rFonts w:ascii="Times New Roman" w:eastAsia="Times New Roman" w:hAnsi="Times New Roman" w:cs="Times New Roman"/>
      <w:sz w:val="26"/>
      <w:szCs w:val="26"/>
      <w:shd w:val="clear" w:color="auto" w:fill="FFFFFF"/>
    </w:rPr>
  </w:style>
  <w:style w:type="character" w:customStyle="1" w:styleId="a8">
    <w:name w:val="Колонтитул_"/>
    <w:basedOn w:val="a0"/>
    <w:link w:val="a9"/>
    <w:rsid w:val="00B36168"/>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B36168"/>
    <w:pPr>
      <w:shd w:val="clear" w:color="auto" w:fill="FFFFFF"/>
      <w:ind w:firstLine="740"/>
    </w:pPr>
    <w:rPr>
      <w:rFonts w:ascii="Times New Roman" w:eastAsia="Times New Roman" w:hAnsi="Times New Roman" w:cs="Times New Roman"/>
      <w:color w:val="auto"/>
      <w:sz w:val="30"/>
      <w:szCs w:val="30"/>
      <w:lang w:eastAsia="en-US" w:bidi="ar-SA"/>
    </w:rPr>
  </w:style>
  <w:style w:type="paragraph" w:customStyle="1" w:styleId="1">
    <w:name w:val="Основной текст1"/>
    <w:basedOn w:val="a"/>
    <w:link w:val="a3"/>
    <w:rsid w:val="00B36168"/>
    <w:pPr>
      <w:shd w:val="clear" w:color="auto" w:fill="FFFFFF"/>
      <w:ind w:firstLine="400"/>
    </w:pPr>
    <w:rPr>
      <w:rFonts w:ascii="Times New Roman" w:eastAsia="Times New Roman" w:hAnsi="Times New Roman" w:cs="Times New Roman"/>
      <w:color w:val="auto"/>
      <w:sz w:val="30"/>
      <w:szCs w:val="30"/>
      <w:lang w:eastAsia="en-US" w:bidi="ar-SA"/>
    </w:rPr>
  </w:style>
  <w:style w:type="paragraph" w:customStyle="1" w:styleId="30">
    <w:name w:val="Основной текст (3)"/>
    <w:basedOn w:val="a"/>
    <w:link w:val="3"/>
    <w:rsid w:val="00B36168"/>
    <w:pPr>
      <w:shd w:val="clear" w:color="auto" w:fill="FFFFFF"/>
      <w:spacing w:after="6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B36168"/>
    <w:pPr>
      <w:shd w:val="clear" w:color="auto" w:fill="FFFFFF"/>
      <w:ind w:firstLine="400"/>
    </w:pPr>
    <w:rPr>
      <w:rFonts w:ascii="Times New Roman" w:eastAsia="Times New Roman" w:hAnsi="Times New Roman" w:cs="Times New Roman"/>
      <w:color w:val="auto"/>
      <w:sz w:val="30"/>
      <w:szCs w:val="30"/>
      <w:lang w:eastAsia="en-US" w:bidi="ar-SA"/>
    </w:rPr>
  </w:style>
  <w:style w:type="paragraph" w:customStyle="1" w:styleId="a7">
    <w:name w:val="Подпись к таблице"/>
    <w:basedOn w:val="a"/>
    <w:link w:val="a6"/>
    <w:rsid w:val="00B36168"/>
    <w:pPr>
      <w:shd w:val="clear" w:color="auto" w:fill="FFFFFF"/>
      <w:spacing w:line="194" w:lineRule="auto"/>
      <w:jc w:val="center"/>
    </w:pPr>
    <w:rPr>
      <w:rFonts w:ascii="Times New Roman" w:eastAsia="Times New Roman" w:hAnsi="Times New Roman" w:cs="Times New Roman"/>
      <w:color w:val="auto"/>
      <w:sz w:val="26"/>
      <w:szCs w:val="26"/>
      <w:lang w:eastAsia="en-US" w:bidi="ar-SA"/>
    </w:rPr>
  </w:style>
  <w:style w:type="paragraph" w:customStyle="1" w:styleId="a9">
    <w:name w:val="Колонтитул"/>
    <w:basedOn w:val="a"/>
    <w:link w:val="a8"/>
    <w:rsid w:val="00B36168"/>
    <w:pPr>
      <w:shd w:val="clear" w:color="auto" w:fill="FFFFFF"/>
      <w:spacing w:line="197" w:lineRule="auto"/>
    </w:pPr>
    <w:rPr>
      <w:rFonts w:ascii="Times New Roman" w:eastAsia="Times New Roman" w:hAnsi="Times New Roman" w:cs="Times New Roman"/>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file:///C:/Users/KOZACH~1/AppData/Local/Temp/ViewDir/%D0%BF%D0%BE%D1%81%D1%821308(19881098_05_209-445_1308%D0%BD_27_07_2022).DOCX%23P23"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yperlink" Target="file:///C:/Users/KOZACH~1/AppData/Local/Temp/ViewDir/%D0%BF%D0%BE%D1%81%D1%821308(19881098_05_209-445_1308%D0%BD_27_07_2022).DOCX" TargetMode="Externa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file:///C:/Users/KOZACH~1/AppData/Local/Temp/ViewDir/%D0%BF%D0%BE%D1%81%D1%821308(19881098_05_209-445_1308%D0%BD_27_07_2022).DOCX"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file:///C:/Users/KOZACH~1/AppData/Local/Temp/ViewDir/%D0%BF%D0%BE%D1%81%D1%821308(19881098_05_209-445_1308%D0%BD_27_07_2022).DOCX%23P23" TargetMode="External"/><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yperlink" Target="file:///C:/Users/KOZACH~1/AppData/Local/Temp/ViewDir/%D0%BF%D0%BE%D1%81%D1%821308(19881098_05_209-445_1308%D0%BD_27_07_2022).DOCX" TargetMode="External"/><Relationship Id="rId30" Type="http://schemas.openxmlformats.org/officeDocument/2006/relationships/hyperlink" Target="file:///C:/Users/KOZACH~1/AppData/Local/Temp/ViewDir/%D0%BF%D0%BE%D1%81%D1%821308(19881098_05_209-445_1308%D0%BD_27_07_2022).DOCX%23P49" TargetMode="Externa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4357</Words>
  <Characters>24835</Characters>
  <Application>Microsoft Office Word</Application>
  <DocSecurity>0</DocSecurity>
  <Lines>206</Lines>
  <Paragraphs>58</Paragraphs>
  <ScaleCrop>false</ScaleCrop>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Raduk</dc:creator>
  <cp:keywords/>
  <dc:description/>
  <cp:lastModifiedBy>Raduk</cp:lastModifiedBy>
  <cp:revision>1</cp:revision>
  <dcterms:created xsi:type="dcterms:W3CDTF">2022-09-26T12:45:00Z</dcterms:created>
  <dcterms:modified xsi:type="dcterms:W3CDTF">2022-09-26T12:46:00Z</dcterms:modified>
</cp:coreProperties>
</file>