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Буллинг. Как ему противостоять.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Буллинг </w:t>
      </w:r>
      <w:r w:rsidRPr="004D4BB5">
        <w:rPr>
          <w:color w:val="000000"/>
          <w:sz w:val="30"/>
          <w:szCs w:val="30"/>
        </w:rPr>
        <w:t>- (от английского</w:t>
      </w:r>
      <w:r w:rsidRPr="004D4BB5">
        <w:rPr>
          <w:b/>
          <w:bCs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bully -хулиган,</w:t>
      </w:r>
      <w:r w:rsidRPr="004D4BB5">
        <w:rPr>
          <w:b/>
          <w:bCs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драчун,</w:t>
      </w:r>
      <w:r w:rsidRPr="004D4BB5">
        <w:rPr>
          <w:b/>
          <w:bCs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задира,</w:t>
      </w:r>
      <w:r w:rsidRPr="004D4BB5">
        <w:rPr>
          <w:b/>
          <w:bCs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грубиян,</w:t>
      </w:r>
      <w:r w:rsidRPr="004D4BB5">
        <w:rPr>
          <w:b/>
          <w:bCs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насильник) – притеснение, травля, дискриминация.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буллинг отличается систематичностью и регулярностью повторов.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Цель буллинга - за агрессивным поведением скрыть свою неполноценность. Буллинг не имеет ничего общего с руководством коллективом, если он применяется взрослыми, так как хороший администратор (учитель) управляет и руководит коллективом, плохой - травит. Поэтому, любой, кто выбирает травлю как метод, будь то взрослый или ребенок, показывает свою неполноценность, и та сила, с которой человек травит другого, определяет степень неполноценности тирана.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Кто участвует в буллинге?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В буллинге участвуют не только дети, но и педагоги. То есть, как жертвами буллинга могут стать и дети и педагоги, так и буллерами могут выступать и взрослые и дети. 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Причины возникновения буллинга в детских коллективах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Взрослые в школе могут непреднамеренно или иным образом участвовать в буллинге, провоцировать или способствовать ему путём: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унижения ученика, который не успевает / преуспевает в учёбе или уязвим в других отношениях.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негативных или саркастических высказываний по поводу внешности или происхождения ученика.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устрашающих и угрожающих жестов или выражений.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привилегированного отношения к заискивающим учащимся.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оскорбления учеников унизительными, а иногда даже нецензурными словами.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 </w:t>
      </w:r>
      <w:r w:rsidRPr="004D4BB5">
        <w:rPr>
          <w:b/>
          <w:bCs/>
          <w:color w:val="000000"/>
          <w:sz w:val="30"/>
          <w:szCs w:val="30"/>
        </w:rPr>
        <w:t>Способствовать буллингу могут также: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наличие в классе признанного «лидера»;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возникновение острого конфликта между двумя учениками под влиянием внешних поводов, которые являются провоцирующими факторами для агрессора (буллера);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lastRenderedPageBreak/>
        <w:t>·        нежелание преподавателей в силу своего незнания брать на себя ответственность за противостояние властолюбивому поведению учеников.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отсутствие контроля со стороны преподавателей за поведением учащихся на переменах.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Мотивами буллинга являются: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зависть;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месть (когда жертвы переходят в разряд буллеров: наказать за боль и причиненные страдания);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чувство неприязни;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борьба за власть;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нейтрализация соперника через показ преимущества над ним;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самоутверждение вплоть до удовлетворения садистских потребностей отдельных личностей;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стремление быть в центре внимания, выглядеть круто;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стремление удивить, поразить;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стремление разрядиться, «приколоться»;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желание унизить, запугать непонравившегося человека.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Часто буллерами становятся: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дети, воспитывающиеся родителями-одиночками;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 из семей, в которых у матери отмечается негативное отношение к жизни;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 из властных и авторитарных семей;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 из конфликтных семей;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 с низкой устойчивостью к стрессу;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                дети с низкой успеваемостью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Буллеры – это: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активные, общительные дети, претендующие на роль лидера в классе;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агрессивные дети, использующие для самоутверждения безответную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жертву;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дети, стремящиеся быть в центре внимания;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дети высокомерные, делящие всех на "своих" и "чужих" (что является результатом соответствующего семейного воспитания);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максималисты, не желающие идти на компромиссы;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дети со слабым самоконтролем, которые не научились брать на себя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ответственность за свое поведение;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дети, не обученные другим, лучшим способам поведения, т.е. не воспитанные.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Чаще всего жертвами насилия становятся дети, имеющие: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lastRenderedPageBreak/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физические недостатки –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особенности поведения – замкнутые, чувствительные, застенчивые, тревожные или дети с импульсивным поведением. Гиперактивные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особенности внешности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плохие социальные навыки 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страх перед школой – неуспеваемость в учебе часто формирует у детей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отсутствие опыта жизни в коллективе (домашние дети) 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особенности здоровья 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rFonts w:ascii="Arial" w:hAnsi="Arial" w:cs="Arial"/>
          <w:color w:val="000000"/>
          <w:sz w:val="30"/>
          <w:szCs w:val="30"/>
        </w:rPr>
        <w:t>•</w:t>
      </w:r>
      <w:r w:rsidRPr="004D4BB5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>низкий интеллект и трудности в обучении 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 xml:space="preserve">Распознать буллинг можно по поведению, определенным признакам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</w:t>
      </w:r>
      <w:r w:rsidRPr="004D4BB5">
        <w:rPr>
          <w:color w:val="000000"/>
          <w:sz w:val="30"/>
          <w:szCs w:val="30"/>
        </w:rPr>
        <w:lastRenderedPageBreak/>
        <w:t>беззащитным перед нападками хулиганов. Крайне жестокий буллинг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Поведенческие особенности жертвы буллинга: дистанцированность от взрослых и детей; негативизм при обсуждении темы буллинга; агрессивность к взрослым и детям.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Эмоциональные особенности жертвы буллинга: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напряженность и страх при появлении ровесников;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обидчивость и раздражительность;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грусть, печаль и неустойчивое настроение.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Последствия буллинга: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Буллинг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какой буллинг имел место: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Буллинг оказывает влияние не только на жертву, но и на агрессора и на зрителей. Жертвы буллинга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 и энурез, совершают попытки суицида.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Взрослые, которые были в детстве жертвами буллинга,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У школьных «агрессоров» буллинга во взрослом возрасте может возникать чувство вины, развивается высокий риск попасть в криминальные группировки.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Как быть в случаях обнаружения буллинга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 xml:space="preserve"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должен способствовать преодолению стереотипа отношений в классе, доставшемся ему «по наследству» от </w:t>
      </w:r>
      <w:r w:rsidRPr="004D4BB5">
        <w:rPr>
          <w:color w:val="000000"/>
          <w:sz w:val="30"/>
          <w:szCs w:val="30"/>
        </w:rPr>
        <w:lastRenderedPageBreak/>
        <w:t>коллеги. Но ему понадобится помощь психолога и родителей в борьбе с разделением класса на отдельные группировки и с развитием буллинга.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Алгоритм действий при обнаружении случая буллинга</w:t>
      </w:r>
      <w:r w:rsidRPr="004D4BB5">
        <w:rPr>
          <w:color w:val="000000"/>
          <w:sz w:val="30"/>
          <w:szCs w:val="30"/>
        </w:rPr>
        <w:t>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следует с самого первого дня пресекать любые насмешки над неудачами одноклассников;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следует пресекать любые пренебрежительные замечания в адрес одноклассников;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если по каким-либо причинам репутация ребенка испорчена, нужно дать ему возможность показать себя в выгодном свете;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помогают объединить класс совместные мероприятия, поездки, постановки спектаклей, выпуск стенгазет и т.д.;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необходимо дать возможность наиболее активным детям проявить себя и самоутвердиться за счет своих способностей, а не за счет унижения других;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разбор ошибок необходимо делать, не называя тех, кто их допустил, или индивидуально. Имеет смысл поговорить с преследователями о том, почему они пристают к жертве, обратить их внимание на чувства жертвы.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Рекомендации по профилактике агрессивного поведения учащихся: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1. Заниматься профилактикой и коррекцией отклонений в эмоциональной сфере подростков.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2. Снижать асоциальное поведение школьников.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3. Развивать стрессоустойчивые качества личности обучающихся.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4. Формировать: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навыки оценки социальной ситуации и принятия ответственности за собственное поведение в ней;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навыки восприятия, использование и оказание психологической и социальной поддержки;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навыки отстаивания своих границ и защиты своего персонального пространства;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навыки защиты своего Я, самоподдержки и взаимоподдержки;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·        навыки бесконфликтного и эффективного общения.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5. Направлять осознание и развитие имеющихся личностных ресурсов, способствующих формированию здорового жизненного стиля и высокоэффективного поведения.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Лучший способ разрешения проблем насилия - профилактика. Ключевыми словами, раскрывающими сущность социально-педагогической профилактики является:</w:t>
      </w:r>
      <w:r w:rsidRPr="004D4BB5">
        <w:rPr>
          <w:rStyle w:val="apple-converted-space"/>
          <w:color w:val="000000"/>
          <w:sz w:val="30"/>
          <w:szCs w:val="30"/>
        </w:rPr>
        <w:t> </w:t>
      </w:r>
      <w:r w:rsidRPr="004D4BB5">
        <w:rPr>
          <w:i/>
          <w:iCs/>
          <w:color w:val="000000"/>
          <w:sz w:val="30"/>
          <w:szCs w:val="30"/>
        </w:rPr>
        <w:t>предохранение, предупреждение, устранение, контроль.</w:t>
      </w:r>
      <w:r w:rsidRPr="004D4BB5">
        <w:rPr>
          <w:rStyle w:val="apple-converted-space"/>
          <w:color w:val="000000"/>
          <w:sz w:val="30"/>
          <w:szCs w:val="30"/>
        </w:rPr>
        <w:t> </w:t>
      </w:r>
      <w:r w:rsidRPr="004D4BB5">
        <w:rPr>
          <w:color w:val="000000"/>
          <w:sz w:val="30"/>
          <w:szCs w:val="30"/>
        </w:rPr>
        <w:t xml:space="preserve">Профилактика насилия в </w:t>
      </w:r>
      <w:r w:rsidRPr="004D4BB5">
        <w:rPr>
          <w:color w:val="000000"/>
          <w:sz w:val="30"/>
          <w:szCs w:val="30"/>
        </w:rPr>
        <w:lastRenderedPageBreak/>
        <w:t>школе заключается в правильном отношении взрослых к этим проблемам. Педагоги не должны оставаться безучастными и терпимыми к агрессивным выходкам школьников. Большая роль отводится классному руководителю. Он не имеет права «не замечать, что происходит с его учениками». Необходимо обращать внимание на формирование группировок в классе, знать о взаимоотношениях детей, оказывать своевременную психологическую поддержку ученикам. Сотрудничать с семьями, родителями, опекунами. Любая информация о проявлении насилия должна быть проверена и принята к вниманию.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Проблему насилия детей в школе, по нашему мнению, в ближайшее время полностью искоренить невозможно, но, объединив усилия всех участников образовательной деятельности, мы обязаны создавать условия для безопасного, комфортного пребывания детей в школе, учить их жить в психологически безопасной среде.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Методики и упражнения для работы с классом: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Упражнение «Колпак»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Все участники стоят в кругу. Сначала тренер зачитывает небольшое шуточное четверостишие: Колпак мой треугольный. Треугольный мой колпак. А если не треугольный, то это не мой колпак. Далее тренер последовательно вводит инструкцию: вместо слова «колпак» участники должны дважды хлопнуть себя по голове; вместо слова «мой» — показать на себя; слово «треугольный» изображается выбрасыванием трех пальцев. Само заменяемое слово не произносится. Каждое вводимое условие тренер проговаривает и показывает; делает он это достаточно медленно, последовательно усложняя инструкцию. Постепенно темп выполнения упражнения увеличивается.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Упражнение «Проигрывание ситуаций».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Цель – развитие сплоченности группы, умения разрешать конфликтные ситуации.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 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точку зрения); прием зеркала (дети как можно точнее стараются изобразить позу, мимику и типичные выражения изображаемого персонажа).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b/>
          <w:bCs/>
          <w:color w:val="000000"/>
          <w:sz w:val="30"/>
          <w:szCs w:val="30"/>
        </w:rPr>
        <w:t>Упражнение «Письмо любви»</w:t>
      </w:r>
    </w:p>
    <w:p w:rsidR="003D7686" w:rsidRPr="004D4BB5" w:rsidRDefault="003D7686" w:rsidP="004D4BB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4D4BB5">
        <w:rPr>
          <w:color w:val="000000"/>
          <w:sz w:val="30"/>
          <w:szCs w:val="30"/>
        </w:rPr>
        <w:t xml:space="preserve">Задание участникам: «На листе бумаги начертите пять колонок. Название первой колонки – «Гнев», в ней напишите, почему вы испытываете гнев, обиду, раздражение по отношению к партнеру. </w:t>
      </w:r>
      <w:r w:rsidRPr="004D4BB5">
        <w:rPr>
          <w:color w:val="000000"/>
          <w:sz w:val="30"/>
          <w:szCs w:val="30"/>
        </w:rPr>
        <w:lastRenderedPageBreak/>
        <w:t>Вторая колонка называется «Печаль», в ней напишите, из-за чего вы испытываете печаль или разочарование по отношению к партнеру. Третья колонка посвящена страху. В четвертой под названием «Сожаление» выскажите смущение, сожаление о чем-то, попросите прощения, извинитесь перед партнером. В пятой колонке напишите о любви, о том, как вы цените своего партнера, о своих пожеланиях на будущее. После этого сами попытайтесь ответить на свое же письмо. Обычно люди пишут именно те фразы, которые хотят услышать от своего партнера: «Я все понимаю», «Мне жаль», «Ты заслуживаешь большего».</w:t>
      </w:r>
    </w:p>
    <w:p w:rsidR="0034161E" w:rsidRPr="004D4BB5" w:rsidRDefault="0034161E" w:rsidP="004D4BB5">
      <w:pPr>
        <w:jc w:val="both"/>
        <w:rPr>
          <w:sz w:val="30"/>
          <w:szCs w:val="30"/>
        </w:rPr>
      </w:pPr>
    </w:p>
    <w:sectPr w:rsidR="0034161E" w:rsidRPr="004D4BB5" w:rsidSect="004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7686"/>
    <w:rsid w:val="0034161E"/>
    <w:rsid w:val="003D7686"/>
    <w:rsid w:val="004D4BB5"/>
    <w:rsid w:val="004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2100</Words>
  <Characters>11972</Characters>
  <Application>Microsoft Office Word</Application>
  <DocSecurity>0</DocSecurity>
  <Lines>99</Lines>
  <Paragraphs>28</Paragraphs>
  <ScaleCrop>false</ScaleCrop>
  <Company>Grizli777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2020-08-26T06:12:00Z</dcterms:created>
  <dcterms:modified xsi:type="dcterms:W3CDTF">2020-08-26T06:14:00Z</dcterms:modified>
</cp:coreProperties>
</file>